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Chef</w:t>
      </w:r>
      <w:r>
        <w:t xml:space="preserve"> </w:t>
      </w:r>
      <w:r>
        <w:t xml:space="preserve">Implementation</w:t>
      </w:r>
      <w:r>
        <w:t xml:space="preserve"> </w:t>
      </w:r>
      <w:r>
        <w:t xml:space="preserve">in</w:t>
      </w:r>
      <w:r>
        <w:t xml:space="preserve"> </w:t>
      </w:r>
      <w:r>
        <w:t xml:space="preserve">Philippines</w:t>
      </w:r>
      <w:r>
        <w:t xml:space="preserve"> </w:t>
      </w:r>
      <w:r>
        <w:t xml:space="preserve">Manila</w:t>
      </w:r>
    </w:p>
    <w:bookmarkStart w:id="33" w:name="Xbafccb1250c89cbcaaf0c5d7cf3a643e13f0618"/>
    <w:p>
      <w:pPr>
        <w:pStyle w:val="Heading1"/>
      </w:pPr>
      <w:r>
        <w:t xml:space="preserve">Project Report: Strategic Implementation of "Chef"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Investment Committee</w:t>
      </w:r>
      <w:r>
        <w:br/>
      </w:r>
      <w:r>
        <w:rPr>
          <w:bCs/>
          <w:b/>
        </w:rPr>
        <w:t xml:space="preserve">From:</w:t>
      </w:r>
      <w:r>
        <w:t xml:space="preserve"> </w:t>
      </w:r>
      <w:r>
        <w:t xml:space="preserve">Strategic Planning Division</w:t>
      </w:r>
      <w:r>
        <w:br/>
      </w:r>
      <w:r>
        <w:rPr>
          <w:iCs/>
          <w:i/>
          <w:vertAlign w:val="subscript"/>
        </w:rPr>
        <w:t xml:space="preserve">This document outlines the comprehensive project report regarding the deployment of high-standard culinary operations, referred to herein as "Chef" initiatives, within the dynamic metropolitan context of Philippines Manila. The objective is to analyze market readiness, operational challenges, and cultural adaptations required for success.</w:t>
      </w:r>
    </w:p>
    <w:bookmarkStart w:id="20" w:name="introduction-and-background"/>
    <w:p>
      <w:pPr>
        <w:pStyle w:val="Heading2"/>
      </w:pPr>
      <w:r>
        <w:t xml:space="preserve">1. Introduction and Background</w:t>
      </w:r>
    </w:p>
    <w:p>
      <w:pPr>
        <w:pStyle w:val="FirstParagraph"/>
      </w:pPr>
      <w:r>
        <w:t xml:space="preserve">The culinary landscape in the capital city of the Philippines has undergone a significant transformation over the past decade. As urbanization accelerates and disposable incomes rise, there is a growing demand for sophisticated dining experiences that go beyond traditional local fare. This Project Report focuses on the implementation of premium "Chef" led culinary services in Philippines Manila. The term "Chef," in this context, represents not merely an individual cook but a holistic brand identity focused on gastronomic excellence, personalized service, and cultural fusion.</w:t>
      </w:r>
    </w:p>
    <w:p>
      <w:pPr>
        <w:pStyle w:val="BodyText"/>
      </w:pPr>
      <w:r>
        <w:t xml:space="preserve">The primary objective of this initiative is to establish a flagship culinary venue in the heart of Philippines Manila that serves as a benchmark for quality. By leveraging the rich culinary heritage of the region while integrating international standards, we aim to capture both the local elite demographic and the burgeoning tourist sector visiting Philippines Manila. This report details the strategic approach, logistical requirements, and market analysis necessary to execute this vision successfully.</w:t>
      </w:r>
    </w:p>
    <w:bookmarkEnd w:id="20"/>
    <w:bookmarkStart w:id="23" w:name="X8f00d02daa4f4f479b8a4f27e43b0a71563ea70"/>
    <w:p>
      <w:pPr>
        <w:pStyle w:val="Heading2"/>
      </w:pPr>
      <w:r>
        <w:t xml:space="preserve">2. Market Analysis: The Philippines Manila Context</w:t>
      </w:r>
    </w:p>
    <w:p>
      <w:pPr>
        <w:pStyle w:val="FirstParagraph"/>
      </w:pPr>
      <w:r>
        <w:t xml:space="preserve">The location of Philippines Manila presents both unique opportunities and distinct challenges for a high-end culinary project. As the economic and cultural center of the nation, Philippines Manila is home to a diverse population with varying palates. Understanding these nuances is critical for any "Chef" branding strategy.</w:t>
      </w:r>
    </w:p>
    <w:bookmarkStart w:id="21" w:name="consumer-demographics"/>
    <w:p>
      <w:pPr>
        <w:pStyle w:val="Heading3"/>
      </w:pPr>
      <w:r>
        <w:t xml:space="preserve">2.1 Consumer Demographics</w:t>
      </w:r>
    </w:p>
    <w:p>
      <w:pPr>
        <w:pStyle w:val="FirstParagraph"/>
      </w:pPr>
      <w:r>
        <w:t xml:space="preserve">The target audience in Philippines Manila includes multinational corporation executives, affluent local families, and international tourists who frequent districts such as Makati, BGC (Bonifacio Global City), and Intramuros. Recent surveys indicate a 15% year-over-year increase in spending on premium dining experiences within these areas. Consumers are increasingly seeking "Chef"-driven concepts that offer storytelling through food, moving away from generic fast-casual options toward experiential dining.</w:t>
      </w:r>
    </w:p>
    <w:bookmarkEnd w:id="21"/>
    <w:bookmarkStart w:id="22" w:name="competitive-landscape"/>
    <w:p>
      <w:pPr>
        <w:pStyle w:val="Heading3"/>
      </w:pPr>
      <w:r>
        <w:t xml:space="preserve">2.2 Competitive Landscape</w:t>
      </w:r>
    </w:p>
    <w:p>
      <w:pPr>
        <w:pStyle w:val="FirstParagraph"/>
      </w:pPr>
      <w:r>
        <w:t xml:space="preserve">The market in Philippines Manila is saturated with various international hotel chains and local restaurant groups. However, there is a notable gap for independent "Chef" concepts that offer hyper-local ingredients prepared with modernist techniques. Competitors often rely on established brand names rather than individual culinary artistry. By positioning our project around the persona of an acclaimed "Chef," we can differentiate ourselves through exclusivity and artisanal quality.</w:t>
      </w:r>
    </w:p>
    <w:bookmarkEnd w:id="22"/>
    <w:bookmarkEnd w:id="23"/>
    <w:bookmarkStart w:id="26" w:name="Xfabfb8b0540170b9ba83eeca5e3aa7d23ddb153"/>
    <w:p>
      <w:pPr>
        <w:pStyle w:val="Heading2"/>
      </w:pPr>
      <w:r>
        <w:t xml:space="preserve">3. Operational Strategy for Philippines Manila</w:t>
      </w:r>
    </w:p>
    <w:p>
      <w:pPr>
        <w:pStyle w:val="FirstParagraph"/>
      </w:pPr>
      <w:r>
        <w:t xml:space="preserve">To ensure the success of this project in Philippines Manila, the operational framework must be robust and adaptable. The following sections outline key operational pillars.</w:t>
      </w:r>
    </w:p>
    <w:bookmarkStart w:id="24" w:name="sourcing-and-supply-chain"/>
    <w:p>
      <w:pPr>
        <w:pStyle w:val="Heading3"/>
      </w:pPr>
      <w:r>
        <w:t xml:space="preserve">3.1 Sourcing and Supply Chain</w:t>
      </w:r>
    </w:p>
    <w:p>
      <w:pPr>
        <w:pStyle w:val="FirstParagraph"/>
      </w:pPr>
      <w:r>
        <w:t xml:space="preserve">A central tenet of any successful "Chef" menu is ingredient integrity. In Philippines Manila, sourcing high-quality produce can be challenging due to logistical bottlenecks and seasonal variability. The project will establish direct partnerships with farmers in nearby provinces such as Laguna and Batangas to secure fresh, organic ingredients. Furthermore, importing specialty items required for fusion dishes will involve navigating complex customs regulations specific to the Philippines Manila port authorities. We propose a dual-sourcing strategy: local sourcing for 70% of ingredients to support community relations and reduce carbon footprint, and specialized imports for the remaining 30%.</w:t>
      </w:r>
    </w:p>
    <w:bookmarkEnd w:id="24"/>
    <w:bookmarkStart w:id="25" w:name="human-resources-and-training"/>
    <w:p>
      <w:pPr>
        <w:pStyle w:val="Heading3"/>
      </w:pPr>
      <w:r>
        <w:t xml:space="preserve">3.2 Human Resources and Training</w:t>
      </w:r>
    </w:p>
    <w:p>
      <w:pPr>
        <w:pStyle w:val="FirstParagraph"/>
      </w:pPr>
      <w:r>
        <w:t xml:space="preserve">The "Chef" concept relies heavily on skilled labor. Philippines Manila has a rich pool of culinary talent, often trained in international hospitality standards due to the city's large service industry workforce. However, specific training in modern gastronomic techniques is required. We will implement a rigorous training program led by our head "Chef," focusing on precision, plating aesthetics, and customer engagement. Additionally, recognizing the cultural importance of "pakikisama" (camaraderie) in Philippines Manila workplace culture, we will foster a collaborative kitchen environment that respects traditional hierarchies while encouraging creative input.</w:t>
      </w:r>
    </w:p>
    <w:bookmarkEnd w:id="25"/>
    <w:bookmarkEnd w:id="26"/>
    <w:bookmarkStart w:id="27" w:name="cultural-adaptation-and-menu-development"/>
    <w:p>
      <w:pPr>
        <w:pStyle w:val="Heading2"/>
      </w:pPr>
      <w:r>
        <w:t xml:space="preserve">4. Cultural Adaptation and Menu Development</w:t>
      </w:r>
    </w:p>
    <w:p>
      <w:pPr>
        <w:pStyle w:val="FirstParagraph"/>
      </w:pPr>
      <w:r>
        <w:t xml:space="preserve">A critical component of this Project Report is the adaptation of the "Chef" concept to local tastes in Philippines Manila. While international trends are influential, the Filipino palate has distinct preferences for bold flavors, sweetness, and acidity. Therefore, our menu development will not merely import foreign cuisines but will reinterpret local classics through a gourmet lens.</w:t>
      </w:r>
    </w:p>
    <w:p>
      <w:pPr>
        <w:pStyle w:val="BodyText"/>
      </w:pPr>
      <w:r>
        <w:t xml:space="preserve">For instance, traditional dishes such as *Adobo* or *Sinigang* can be elevated using sous-vide techniques or refined reductions by our "Chef" team. This approach resonates deeply with Filipinos who take pride in their culinary history, while simultaneously appealing to tourists seeking authentic yet sophisticated experiences. The name and branding of the venue will prominently feature the term "Chef" to signify authority and expertise, creating a sense of trust and anticipation among diners in Philippines Manila.</w:t>
      </w:r>
    </w:p>
    <w:bookmarkEnd w:id="27"/>
    <w:bookmarkStart w:id="30" w:name="X21ac6d95a14485c2c609f33b6be95776b8bc623"/>
    <w:p>
      <w:pPr>
        <w:pStyle w:val="Heading2"/>
      </w:pPr>
      <w:r>
        <w:t xml:space="preserve">5. Financial Projections and Risk Management</w:t>
      </w:r>
    </w:p>
    <w:bookmarkStart w:id="28" w:name="investment-requirements"/>
    <w:p>
      <w:pPr>
        <w:pStyle w:val="Heading3"/>
      </w:pPr>
      <w:r>
        <w:t xml:space="preserve">5.1 Investment Requirements</w:t>
      </w:r>
    </w:p>
    <w:p>
      <w:pPr>
        <w:pStyle w:val="FirstParagraph"/>
      </w:pPr>
      <w:r>
        <w:t xml:space="preserve">The initial capital expenditure for establishing a premium "Chef" restaurant in Philippines Manila is estimated at $1.5 million USD. This covers leasehold improvements, kitchen equipment procurement, interior design that reflects Filipino heritage, and initial marketing campaigns. Operational costs will be higher than in Western markets due to labor laws and utility fluctuations.</w:t>
      </w:r>
    </w:p>
    <w:bookmarkEnd w:id="28"/>
    <w:bookmarkStart w:id="29" w:name="risk-mitigation"/>
    <w:p>
      <w:pPr>
        <w:pStyle w:val="Heading3"/>
      </w:pPr>
      <w:r>
        <w:t xml:space="preserve">5.2 Risk Mitigation</w:t>
      </w:r>
    </w:p>
    <w:p>
      <w:pPr>
        <w:pStyle w:val="FirstParagraph"/>
      </w:pPr>
      <w:r>
        <w:rPr>
          <w:bCs/>
          <w:b/>
        </w:rPr>
        <w:t xml:space="preserve">Typhoon Season:</w:t>
      </w:r>
      <w:r>
        <w:t xml:space="preserve"> </w:t>
      </w:r>
      <w:r>
        <w:t xml:space="preserve">Philippines Manila is prone to typhoons, which can disrupt supply chains and foot traffic. We will maintain a safety stock of non-perishable goods and develop a contingency plan for power outages, including backup generators.</w:t>
      </w:r>
    </w:p>
    <w:p>
      <w:pPr>
        <w:pStyle w:val="BodyText"/>
      </w:pPr>
      <w:r>
        <w:rPr>
          <w:bCs/>
          <w:b/>
        </w:rPr>
        <w:t xml:space="preserve">Economic Volatility:</w:t>
      </w:r>
      <w:r>
        <w:t xml:space="preserve"> </w:t>
      </w:r>
      <w:r>
        <w:t xml:space="preserve">Currency fluctuations can impact the cost of imported goods. To mitigate this, we will hedge against currency risks and prioritize local suppliers where possible.</w:t>
      </w:r>
    </w:p>
    <w:p>
      <w:pPr>
        <w:pStyle w:val="BodyText"/>
      </w:pPr>
      <w:r>
        <w:rPr>
          <w:bCs/>
          <w:b/>
        </w:rPr>
        <w:t xml:space="preserve">Regulatory Compliance:</w:t>
      </w:r>
      <w:r>
        <w:t xml:space="preserve"> </w:t>
      </w:r>
      <w:r>
        <w:t xml:space="preserve">Navigating the bureaucratic landscape in Philippines Manila requires diligence. We have engaged local legal experts to ensure all permits from the Department of Health and Bureau of Internal Revenue are secured prior to opening.</w:t>
      </w:r>
    </w:p>
    <w:bookmarkEnd w:id="29"/>
    <w:bookmarkEnd w:id="30"/>
    <w:bookmarkStart w:id="31" w:name="marketing-and-brand-positioning"/>
    <w:p>
      <w:pPr>
        <w:pStyle w:val="Heading2"/>
      </w:pPr>
      <w:r>
        <w:t xml:space="preserve">6. Marketing and Brand Positioning</w:t>
      </w:r>
    </w:p>
    <w:p>
      <w:pPr>
        <w:pStyle w:val="FirstParagraph"/>
      </w:pPr>
      <w:r>
        <w:t xml:space="preserve">The marketing strategy for this project will leverage digital platforms heavily, as social media penetration is extremely high in Philippines Manila. We will utilize Instagram and TikTok to showcase the artistic process of our "Chef," providing behind-the-scenes content that highlights the craftsmanship involved in each dish. Collaborations with local food influencers and critics in Philippines Manila will be instrumental in generating buzz prior to launch.</w:t>
      </w:r>
    </w:p>
    <w:p>
      <w:pPr>
        <w:pStyle w:val="BodyText"/>
      </w:pPr>
      <w:r>
        <w:t xml:space="preserve">The branding will emphasize exclusivity and community. Phrases such as "The Chef's Table" and "Taste of Philippines Manila" will be central to our campaigns. By positioning the restaurant as a cultural hub, we aim to become a must-visit destination for both locals celebrating milestones and tourists documenting their travels.</w:t>
      </w:r>
    </w:p>
    <w:bookmarkEnd w:id="31"/>
    <w:bookmarkStart w:id="32" w:name="conclusion"/>
    <w:p>
      <w:pPr>
        <w:pStyle w:val="Heading2"/>
      </w:pPr>
      <w:r>
        <w:t xml:space="preserve">7. Conclusion</w:t>
      </w:r>
    </w:p>
    <w:p>
      <w:pPr>
        <w:pStyle w:val="FirstParagraph"/>
      </w:pPr>
      <w:r>
        <w:t xml:space="preserve">In conclusion, the implementation of this "Chef" project in Philippines Manila represents a timely and strategic opportunity. The convergence of rising disposable incomes, a growing interest in gourmet dining, and the rich culinary traditions of the region creates a fertile ground for success. However, it requires meticulous planning regarding supply chains, cultural adaptation, and operational resilience.</w:t>
      </w:r>
    </w:p>
    <w:p>
      <w:pPr>
        <w:pStyle w:val="BodyText"/>
      </w:pPr>
      <w:r>
        <w:t xml:space="preserve">This Project Report confirms that with the right execution strategy—centered on quality ingredients, skilled personnel led by an acclaimed "Chef," and a deep respect for the local context of Philippines Manila—we can establish a landmark culinary venue. The proposed initiative promises not only financial returns but also contributes to the elevation of the gastronomic standards in Philippines Manila, positioning it as a key player in Southeast Asia's evolving food tourism landscape.</w:t>
      </w:r>
    </w:p>
    <w:p>
      <w:pPr>
        <w:pStyle w:val="BodyText"/>
      </w:pPr>
      <w:r>
        <w:t xml:space="preserve">We recommend moving forward to the detailed design phase immediately to capitalize on upcoming peak dining seasons in Philippines Manila. The success of this project will serve as a model for future culinary investments across the archipelago.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and Operational Strategy for Chef Implementation in Philippines Manila</dc:title>
  <dc:creator/>
  <dc:language>en</dc:language>
  <cp:keywords/>
  <dcterms:created xsi:type="dcterms:W3CDTF">2026-07-29T10:25:28Z</dcterms:created>
  <dcterms:modified xsi:type="dcterms:W3CDTF">2026-07-29T10:25:28Z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