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Chef</w:t>
      </w:r>
      <w:r>
        <w:t xml:space="preserve"> </w:t>
      </w:r>
      <w:r>
        <w:t xml:space="preserve">Automation</w:t>
      </w:r>
      <w:r>
        <w:t xml:space="preserve"> </w:t>
      </w:r>
      <w:r>
        <w:t xml:space="preserve">in</w:t>
      </w:r>
      <w:r>
        <w:t xml:space="preserve"> </w:t>
      </w:r>
      <w:r>
        <w:t xml:space="preserve">Singapore</w:t>
      </w:r>
    </w:p>
    <w:bookmarkStart w:id="20" w:name="project-report"/>
    <w:p>
      <w:pPr>
        <w:pStyle w:val="Heading1"/>
      </w:pPr>
      <w:r>
        <w:t xml:space="preserve">Project Report:</w:t>
      </w:r>
    </w:p>
    <w:p>
      <w:pPr>
        <w:pStyle w:val="FirstParagraph"/>
      </w:pPr>
      <w:r>
        <w:rPr>
          <w:bCs/>
          <w:b/>
        </w:rPr>
        <w:t xml:space="preserve">Digital Transformation of Kitchen Infrastructure and Workflow Automation via Chef Configuration Management in Singapore Singapore</w:t>
      </w:r>
    </w:p>
    <w:p>
      <w:pPr>
        <w:pStyle w:val="BodyText"/>
      </w:pPr>
      <w:r>
        <w:rPr>
          <w:bCs/>
          <w:b/>
        </w:rPr>
        <w:t xml:space="preserve">Date:</w:t>
      </w:r>
      <w:r>
        <w:t xml:space="preserve"> </w:t>
      </w:r>
      <w:r>
        <w:t xml:space="preserve">October 26, 2023</w:t>
      </w:r>
    </w:p>
    <w:p>
      <w:pPr>
        <w:pStyle w:val="BodyText"/>
      </w:pPr>
      <w:r>
        <w:t xml:space="preserve">To: Senior Stakeholders and IT Operations Directorate</w:t>
      </w:r>
    </w:p>
    <w:bookmarkEnd w:id="20"/>
    <w:bookmarkStart w:id="32" w:name="singapore-singapore-technology-division"/>
    <w:p>
      <w:pPr>
        <w:pStyle w:val="Heading1"/>
      </w:pPr>
      <w:r>
        <w:t xml:space="preserve">Singapore Singapore Technology Division</w:t>
      </w:r>
    </w:p>
    <w:bookmarkStart w:id="21" w:name="executive-summary"/>
    <w:p>
      <w:pPr>
        <w:pStyle w:val="Heading2"/>
      </w:pPr>
      <w:r>
        <w:t xml:space="preserve">Executive Summary</w:t>
      </w:r>
    </w:p>
    <w:p>
      <w:pPr>
        <w:pStyle w:val="FirstParagraph"/>
      </w:pPr>
      <w:r>
        <w:t xml:space="preserve">This document serves as a comprehensive Project Report detailing the strategic implementation of Chef automation tools within our infrastructure landscape in Singapore Singapore. As the digital footprint of our operations expands, maintaining consistency, security, and agility across our servers has become paramount. This report outlines the rationale for adopting Chef, specifically tailored to meet the rigorous regulatory and environmental demands of operating in Singapore Singapore. The successful integration of this technology aims to reduce deployment times by 60%, enhance compliance auditing capabilities required by local authorities in Singapore Singapore, and ensure high availability for critical services.</w:t>
      </w:r>
    </w:p>
    <w:bookmarkEnd w:id="21"/>
    <w:bookmarkStart w:id="22" w:name="introduction"/>
    <w:p>
      <w:pPr>
        <w:pStyle w:val="Heading2"/>
      </w:pPr>
      <w:r>
        <w:t xml:space="preserve">Introduction</w:t>
      </w:r>
    </w:p>
    <w:p>
      <w:pPr>
        <w:pStyle w:val="FirstParagraph"/>
      </w:pPr>
      <w:r>
        <w:t xml:space="preserve">The rapid pace of digital transformation requires IT infrastructure that is not only robust but also adaptable. In this context, the term "Project Report" refers to our systematic evaluation and subsequent deployment plan for automated configuration management. Central to this strategy is the utilization of Chef, an industry-leading automation platform. The primary objective is to streamline server provisioning and configuration processes, thereby reducing manual intervention and minimizing human error.</w:t>
      </w:r>
    </w:p>
    <w:p>
      <w:pPr>
        <w:pStyle w:val="BodyText"/>
      </w:pPr>
      <w:r>
        <w:t xml:space="preserve">The geographic focus of this initiative is strictly limited to our data centers and operational nodes located in Singapore Singapore. This location was chosen due to its status as a global hub for finance, technology, and logistics in Southeast Asia. Consequently, the infrastructure requirements here are distinct from other regions due to high density, strict power regulations, and intense security protocols mandated by the Infocomm Media Development Authority (IMDA) of Singapore Singapore.</w:t>
      </w:r>
    </w:p>
    <w:bookmarkEnd w:id="22"/>
    <w:bookmarkStart w:id="23" w:name="objectives"/>
    <w:p>
      <w:pPr>
        <w:pStyle w:val="Heading2"/>
      </w:pPr>
      <w:r>
        <w:t xml:space="preserve">Project Objectives</w:t>
      </w:r>
    </w:p>
    <w:p>
      <w:pPr>
        <w:numPr>
          <w:ilvl w:val="0"/>
          <w:numId w:val="1001"/>
        </w:numPr>
        <w:pStyle w:val="Compact"/>
      </w:pPr>
      <w:r>
        <w:rPr>
          <w:bCs/>
          <w:b/>
        </w:rPr>
        <w:t xml:space="preserve">Automation Efficiency:</w:t>
      </w:r>
      <w:r>
        <w:t xml:space="preserve"> </w:t>
      </w:r>
      <w:r>
        <w:t xml:space="preserve">To automate 95% of server configuration tasks using Chef cookbooks, ensuring that every instance in Singapore Singapore is identical and reproducible.</w:t>
      </w:r>
    </w:p>
    <w:p>
      <w:pPr>
        <w:numPr>
          <w:ilvl w:val="0"/>
          <w:numId w:val="1001"/>
        </w:numPr>
        <w:pStyle w:val="Compact"/>
      </w:pPr>
      <w:r>
        <w:rPr>
          <w:bCs/>
          <w:b/>
        </w:rPr>
        <w:t xml:space="preserve">Regulatory Compliance:</w:t>
      </w:r>
    </w:p>
    <w:p>
      <w:pPr>
        <w:numPr>
          <w:ilvl w:val="0"/>
          <w:numId w:val="1001"/>
        </w:numPr>
        <w:pStyle w:val="Compact"/>
      </w:pPr>
      <w:r>
        <w:rPr>
          <w:bCs/>
          <w:b/>
        </w:rPr>
        <w:t xml:space="preserve">Scalability:</w:t>
      </w:r>
    </w:p>
    <w:p>
      <w:pPr>
        <w:numPr>
          <w:ilvl w:val="0"/>
          <w:numId w:val="1001"/>
        </w:numPr>
        <w:pStyle w:val="Compact"/>
      </w:pPr>
      <w:r>
        <w:t xml:space="preserve">Cost Reduction:</w:t>
      </w:r>
    </w:p>
    <w:bookmarkEnd w:id="23"/>
    <w:bookmarkStart w:id="24" w:name="background"/>
    <w:p>
      <w:pPr>
        <w:pStyle w:val="Heading2"/>
      </w:pPr>
      <w:r>
        <w:t xml:space="preserve">Background and Context</w:t>
      </w:r>
    </w:p>
    <w:p>
      <w:pPr>
        <w:pStyle w:val="FirstParagraph"/>
      </w:pPr>
      <w:r>
        <w:t xml:space="preserve">The decision to adopt Chef was driven by the limitations of our previous manual configuration methods. In a high-stakes environment like Singapore Singapore, downtime is not merely an inconvenience; it is a significant financial and reputational risk. Our previous infrastructure management lacked the version control and testing mechanisms necessary for rapid iteration.</w:t>
      </w:r>
    </w:p>
    <w:p>
      <w:pPr>
        <w:pStyle w:val="BodyText"/>
      </w:pPr>
      <w:r>
        <w:t xml:space="preserve">Chef provides a Ruby-based domain-specific language (DSL) that allows us to define infrastructure as code. This approach aligns perfectly with the DevOps methodologies we have been implementing across our Singapore Singapore branches. By treating configuration files as software artifacts, we gain the benefits of source control, peer review, and automated testing before deployment.</w:t>
      </w:r>
    </w:p>
    <w:bookmarkEnd w:id="24"/>
    <w:bookmarkStart w:id="28" w:name="methodology"/>
    <w:p>
      <w:pPr>
        <w:pStyle w:val="Heading2"/>
      </w:pPr>
      <w:r>
        <w:t xml:space="preserve">Methodology and Implementation Strategy</w:t>
      </w:r>
    </w:p>
    <w:p>
      <w:pPr>
        <w:pStyle w:val="FirstParagraph"/>
      </w:pPr>
      <w:r>
        <w:t xml:space="preserve">The implementation phase is structured into three distinct stages: Assessment, Development, and Deployment. Throughout this process, the term "Chef" is used to denote the specific software toolset being utilized.</w:t>
      </w:r>
    </w:p>
    <w:bookmarkStart w:id="25" w:name="X009f2d52b741627c2ed576c13bb77e15f53fce5"/>
    <w:p>
      <w:pPr>
        <w:pStyle w:val="Heading3"/>
      </w:pPr>
      <w:r>
        <w:t xml:space="preserve">Stage 1: Infrastructure Assessment in Singapore Singapore</w:t>
      </w:r>
    </w:p>
    <w:p>
      <w:pPr>
        <w:pStyle w:val="FirstParagraph"/>
      </w:pPr>
      <w:r>
        <w:t xml:space="preserve">We began by auditing all existing servers located in our primary data centers in Singapore Singapore. This inventory process identified key dependencies and baseline configurations. The goal was to understand the current state of our infrastructure to create accurate Chef cookbooks that reflect the reality on the ground in Singapore SG.</w:t>
      </w:r>
    </w:p>
    <w:bookmarkEnd w:id="25"/>
    <w:bookmarkStart w:id="26" w:name="stage-2-cookbook-development"/>
    <w:p>
      <w:pPr>
        <w:pStyle w:val="Heading3"/>
      </w:pPr>
      <w:r>
        <w:t xml:space="preserve">Stage 2: Cookbook Development</w:t>
      </w:r>
    </w:p>
    <w:p>
      <w:pPr>
        <w:pStyle w:val="FirstParagraph"/>
      </w:pPr>
      <w:r>
        <w:t xml:space="preserve">Chef uses "cookbooks" to package up all of the elements required to support an individual service or a class of services. Our engineering team developed specialized cookbooks tailored for the specific hardware and software stack used in Singapore Singapore. These cookbooks include recipes for installing necessary security patches, configuring network interfaces, and setting up application servers.</w:t>
      </w:r>
    </w:p>
    <w:p>
      <w:pPr>
        <w:pStyle w:val="BodyText"/>
      </w:pPr>
      <w:r>
        <w:t xml:space="preserve">A critical aspect of this stage was ensuring that all data handling practices complied with local laws in Singapore SG. Chef’s ability to run compliance checks against our infrastructure allows us to verify adherence to policy automatically.</w:t>
      </w:r>
    </w:p>
    <w:bookmarkEnd w:id="26"/>
    <w:bookmarkStart w:id="27" w:name="stage-3-pilot-and-full-deployment"/>
    <w:p>
      <w:pPr>
        <w:pStyle w:val="Heading3"/>
      </w:pPr>
      <w:r>
        <w:t xml:space="preserve">Stage 3: Pilot and Full Deployment</w:t>
      </w:r>
    </w:p>
    <w:p>
      <w:pPr>
        <w:pStyle w:val="FirstParagraph"/>
      </w:pPr>
      <w:r>
        <w:t xml:space="preserve">The pilot phase was conducted on a non-critical subset of servers in Singapore SG. This allowed us to test the Chef workstations and nodes for any unforeseen issues. Upon successful validation, we proceeded with a full rollout across all production environments in Singapore SG.</w:t>
      </w:r>
    </w:p>
    <w:bookmarkEnd w:id="27"/>
    <w:bookmarkEnd w:id="28"/>
    <w:bookmarkStart w:id="29" w:name="challenges"/>
    <w:p>
      <w:pPr>
        <w:pStyle w:val="Heading2"/>
      </w:pPr>
      <w:r>
        <w:t xml:space="preserve">Challenges and Mitigation</w:t>
      </w:r>
    </w:p>
    <w:p>
      <w:pPr>
        <w:pStyle w:val="FirstParagraph"/>
      </w:pPr>
      <w:r>
        <w:t xml:space="preserve">Operating in Singapore SG presented unique challenges. The high cost of real estate means that data centers are highly optimized for space and energy efficiency. Any inefficiency introduced by automation tools could have a tangible impact on cooling and power usage.</w:t>
      </w:r>
    </w:p>
    <w:p>
      <w:pPr>
        <w:pStyle w:val="BodyText"/>
      </w:pPr>
      <w:r>
        <w:t xml:space="preserve">To mitigate this, we optimized our Chef cookbooks to ensure they consumed minimal resources during execution. Additionally, the strict regulatory environment in Singapore SG required us to undergo rigorous security audits of our Chef server components. We addressed this by implementing role-based access control (RBAC) and encrypting sensitive data within our configuration files.</w:t>
      </w:r>
    </w:p>
    <w:bookmarkEnd w:id="29"/>
    <w:bookmarkStart w:id="30" w:name="results"/>
    <w:p>
      <w:pPr>
        <w:pStyle w:val="Heading2"/>
      </w:pPr>
      <w:r>
        <w:t xml:space="preserve">Results and Impact</w:t>
      </w:r>
    </w:p>
    <w:p>
      <w:pPr>
        <w:pStyle w:val="FirstParagraph"/>
      </w:pPr>
      <w:r>
        <w:t xml:space="preserve">Since the completion of the Project Report’s implementation phase, we have observed significant improvements. Deployment times for new services in Singapore SG have dropped from an average of four hours to under thirty minutes. The consistency of our infrastructure has improved drastically, with zero configuration drift incidents reported in the last quarter.</w:t>
      </w:r>
    </w:p>
    <w:p>
      <w:pPr>
        <w:pStyle w:val="BodyText"/>
      </w:pPr>
      <w:r>
        <w:t xml:space="preserve">Furthermore, compliance reporting for our operations in Singapore SG has become nearly instantaneous. What used to take days of manual auditing can now be generated via Chef InSpec tests in minutes. This efficiency gain is crucial for maintaining our license to operate in the highly regulated environment of Singapore SG.</w:t>
      </w:r>
    </w:p>
    <w:bookmarkEnd w:id="30"/>
    <w:bookmarkStart w:id="31" w:name="conclusion"/>
    <w:p>
      <w:pPr>
        <w:pStyle w:val="Heading2"/>
      </w:pPr>
      <w:r>
        <w:t xml:space="preserve">Conclusion</w:t>
      </w:r>
    </w:p>
    <w:p>
      <w:pPr>
        <w:pStyle w:val="FirstParagraph"/>
      </w:pPr>
      <w:r>
        <w:t xml:space="preserve">In conclusion, the integration of Chef into our operational framework has been a transformative success for our projects in Singapore SG. The Project Report demonstrates that automation is not just a technical upgrade but a strategic imperative for maintaining competitiveness and compliance in Singapore SG.</w:t>
      </w:r>
    </w:p>
    <w:p>
      <w:pPr>
        <w:pStyle w:val="BodyText"/>
      </w:pPr>
      <w:r>
        <w:t xml:space="preserve">We recommend continuing to expand the use of Chef across other functional areas, including database management and network orchestration. By doubling down on this technology, we will further solidify our position as a leader in secure and efficient digital operations within Singapore SG. The synergy between advanced automation tools like Chef and the dynamic business environment of Singapore SG creates a powerful foundation for future growth.</w:t>
      </w:r>
    </w:p>
    <w:p>
      <w:pPr>
        <w:pStyle w:val="BodyText"/>
      </w:pPr>
      <w:r>
        <w:t xml:space="preserve">This document serves as both a record of achievement and a blueprint for future initiatives, ensuring that all stakeholders understand the critical role that Chef plays in our ongoing success in Singapore SG.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Chef Automation in Singapore</dc:title>
  <dc:creator/>
  <dc:language>en</dc:language>
  <cp:keywords/>
  <dcterms:created xsi:type="dcterms:W3CDTF">2026-07-29T17:58:18Z</dcterms:created>
  <dcterms:modified xsi:type="dcterms:W3CDTF">2026-07-29T17:58:18Z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