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Chef</w:t>
      </w:r>
      <w:r>
        <w:t xml:space="preserve"> </w:t>
      </w:r>
      <w:r>
        <w:t xml:space="preserve">Implementation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9" w:name="X40462eed534ad05cbf1eb951dd8ee315048b01a"/>
    <w:p>
      <w:pPr>
        <w:pStyle w:val="Heading1"/>
      </w:pPr>
      <w:r>
        <w:t xml:space="preserve">Project Report: Chef Deployment in South Africa Cape Town</w:t>
      </w:r>
    </w:p>
    <w:p>
      <w:pPr>
        <w:pStyle w:val="FirstParagraph"/>
      </w:pPr>
      <w:r>
        <w:rPr>
          <w:bCs/>
          <w:b/>
        </w:rPr>
        <w:t xml:space="preserve">Date:</w:t>
      </w:r>
    </w:p>
    <w:p>
      <w:pPr>
        <w:pStyle w:val="BodyText"/>
      </w:pPr>
      <w:r>
        <w:rPr>
          <w:bCs/>
          <w:b/>
        </w:rPr>
        <w:t xml:space="preserve">To:</w:t>
      </w:r>
    </w:p>
    <w:p>
      <w:pPr>
        <w:pStyle w:val="BodyText"/>
      </w:pPr>
      <w:r>
        <w:t xml:space="preserve">The Project Management Board</w:t>
      </w:r>
    </w:p>
    <w:p>
      <w:pPr>
        <w:pStyle w:val="BodyText"/>
      </w:pPr>
      <w:r>
        <w:t xml:space="preserve">From :&lt; p &gt; IT Infrastructure Division &lt; h2 &gt; 1.0 Executive Summary &lt; p &gt; This project report outlines the strategic implementation of</w:t>
      </w:r>
      <w:r>
        <w:t xml:space="preserve"> </w:t>
      </w:r>
      <w:r>
        <w:rPr>
          <w:iCs/>
          <w:i/>
        </w:rPr>
        <w:t xml:space="preserve">Chef</w:t>
      </w:r>
      <w:r>
        <w:t xml:space="preserve"> </w:t>
      </w:r>
      <w:r>
        <w:t xml:space="preserve">as a configuration management and infrastructure automation tool within the technology landscape of</w:t>
      </w:r>
    </w:p>
    <w:p>
      <w:pPr>
        <w:pStyle w:val="BodyText"/>
      </w:pPr>
      <w:r>
        <w:t xml:space="preserve">South Africa Cape Town. As businesses in this vibrant hub increasingly rely on cloud-native architectures, there is an urgent need for scalable, consistent, and secure deployment methods. This document details the rationale for selecting Chef, the specific challenges relevant to</w:t>
      </w:r>
    </w:p>
    <w:p>
      <w:pPr>
        <w:pStyle w:val="BodyText"/>
      </w:pPr>
      <w:r>
        <w:t xml:space="preserve">South Africa Cape Town, and a structured roadmap for execution. The primary objective is to enhance operational efficiency by automating server provisioning and maintaining strict compliance with local data sovereignty regulations.</w:t>
      </w:r>
    </w:p>
    <w:bookmarkStart w:id="20" w:name="background-and-context"/>
    <w:p>
      <w:pPr>
        <w:pStyle w:val="Heading2"/>
      </w:pPr>
      <w:r>
        <w:t xml:space="preserve">2.0 Background and Context</w:t>
      </w:r>
    </w:p>
    <w:p>
      <w:pPr>
        <w:pStyle w:val="FirstParagraph"/>
      </w:pPr>
      <w:r>
        <w:t xml:space="preserve">The city of</w:t>
      </w:r>
    </w:p>
    <w:p>
      <w:pPr>
        <w:pStyle w:val="BodyText"/>
      </w:pPr>
      <w:r>
        <w:t xml:space="preserve">South Africa Cape Town has emerged as a leading technological hub on the African continent. With its thriving startup ecosystem, major financial institutions, and growing cloud infrastructure presence, the demand for robust DevOps practices is at an all-time high.</w:t>
      </w:r>
    </w:p>
    <w:p>
      <w:pPr>
        <w:pStyle w:val="BodyText"/>
      </w:pPr>
      <w:r>
        <w:t xml:space="preserve">Previously our organization relied on manual server configurations which led to inconsistencies between development and production environments. This 'configuration drift' resulted in frequent downtime and security vulnerabilities. To address these issues, we must adopt a powerful automation tool like</w:t>
      </w:r>
    </w:p>
    <w:p>
      <w:pPr>
        <w:pStyle w:val="BodyText"/>
      </w:pPr>
      <w:r>
        <w:t xml:space="preserve">Chef , which allows us to define infrastructure as code (IaC).</w:t>
      </w:r>
    </w:p>
    <w:bookmarkEnd w:id="20"/>
    <w:bookmarkStart w:id="21" w:name="why-choose-chef"/>
    <w:p>
      <w:pPr>
        <w:pStyle w:val="Heading2"/>
      </w:pPr>
      <w:r>
        <w:t xml:space="preserve">3.0 Why Choose Chef?</w:t>
      </w:r>
    </w:p>
    <w:p>
      <w:pPr>
        <w:pStyle w:val="FirstParagraph"/>
      </w:pPr>
      <w:r>
        <w:t xml:space="preserve">Chef was selected after a comprehensive evaluation of tools such as Ansible and Puppet. The decision favoring Chef is driven by several key factors:</w:t>
      </w:r>
    </w:p>
    <w:p>
      <w:pPr>
        <w:numPr>
          <w:ilvl w:val="0"/>
          <w:numId w:val="1001"/>
        </w:numPr>
        <w:pStyle w:val="Compact"/>
      </w:pPr>
      <w:r>
        <w:t xml:space="preserve">Ruby-Based DSL: The Domain Specific Language (DSL) based on Ruby offers high flexibility for complex logic, which is essential for the diverse infrastructure requirements typical in</w:t>
      </w:r>
    </w:p>
    <w:p>
      <w:pPr>
        <w:numPr>
          <w:ilvl w:val="0"/>
          <w:numId w:val="1000"/>
        </w:numPr>
        <w:pStyle w:val="Compact"/>
      </w:pPr>
      <w:r>
        <w:t xml:space="preserve">South Africa Cape Town.</w:t>
      </w:r>
    </w:p>
    <w:p>
      <w:pPr>
        <w:numPr>
          <w:ilvl w:val="0"/>
          <w:numId w:val="1001"/>
        </w:numPr>
        <w:pStyle w:val="Compact"/>
      </w:pPr>
      <w:r>
        <w:t xml:space="preserve">Community and Support: Chef has a massive global community with extensive documentation and third-party cookbooks, reducing development time.</w:t>
      </w:r>
    </w:p>
    <w:p>
      <w:pPr>
        <w:numPr>
          <w:ilvl w:val="0"/>
          <w:numId w:val="1001"/>
        </w:numPr>
        <w:pStyle w:val="Compact"/>
      </w:pPr>
      <w:r>
        <w:t xml:space="preserve">Compliance Tools: Chef InSpec provides robust compliance testing capabilities, which is critical for adhering to the Protection of Personal Information Act (POPIA) in South Africa.</w:t>
      </w:r>
    </w:p>
    <w:bookmarkEnd w:id="21"/>
    <w:bookmarkStart w:id="25" w:name="X52aea2d262d779eb16b897cd9af1be241ea9d48"/>
    <w:p>
      <w:pPr>
        <w:pStyle w:val="Heading2"/>
      </w:pPr>
      <w:r>
        <w:t xml:space="preserve">4.0 Strategic Importance for South Africa Cape Town</w:t>
      </w:r>
    </w:p>
    <w:p>
      <w:pPr>
        <w:pStyle w:val="FirstParagraph"/>
      </w:pPr>
      <w:r>
        <w:t xml:space="preserve">The deployment of Chef is not merely a technical upgrade; it is a strategic move tailored to the unique environment of</w:t>
      </w:r>
    </w:p>
    <w:p>
      <w:pPr>
        <w:pStyle w:val="BodyText"/>
      </w:pPr>
      <w:r>
        <w:t xml:space="preserve">South Africa Cape Town.</w:t>
      </w:r>
    </w:p>
    <w:bookmarkStart w:id="22" w:name="data-sovereignty-and-popia-compliance"/>
    <w:p>
      <w:pPr>
        <w:pStyle w:val="Heading3"/>
      </w:pPr>
      <w:r>
        <w:t xml:space="preserve">4.1 Data Sovereignty and POPIA Compliance</w:t>
      </w:r>
    </w:p>
    <w:p>
      <w:pPr>
        <w:pStyle w:val="FirstParagraph"/>
      </w:pPr>
      <w:r>
        <w:t xml:space="preserve">South Africa has strict data protection laws under POPIA. By using Chef, we can codify security policies directly into our infrastructure. For instance, we can ensure that all servers in the</w:t>
      </w:r>
    </w:p>
    <w:p>
      <w:pPr>
        <w:pStyle w:val="BodyText"/>
      </w:pPr>
      <w:r>
        <w:t xml:space="preserve">South Africa Cape Town data centers are automatically configured with specific encryption standards and access controls every time they are provisioned, ensuring continuous compliance without manual intervention.</w:t>
      </w:r>
    </w:p>
    <w:bookmarkEnd w:id="22"/>
    <w:bookmarkStart w:id="23" w:name="local-connectivity-optimization"/>
    <w:p>
      <w:pPr>
        <w:pStyle w:val="Heading3"/>
      </w:pPr>
      <w:r>
        <w:t xml:space="preserve">4.2 Local Connectivity Optimization</w:t>
      </w:r>
    </w:p>
    <w:p>
      <w:pPr>
        <w:pStyle w:val="FirstParagraph"/>
      </w:pPr>
      <w:r>
        <w:t xml:space="preserve">Chef's architecture allows for efficient management of distributed nodes. Given the varying internet reliability in different parts of</w:t>
      </w:r>
    </w:p>
    <w:p>
      <w:pPr>
        <w:pStyle w:val="BodyText"/>
      </w:pPr>
      <w:r>
        <w:t xml:space="preserve">South Africa Cape Town, Chef's ability to cache configurations locally and handle intermittent connectivity issues ensures that our infrastructure remains stable and manageable even during network fluctuations.</w:t>
      </w:r>
    </w:p>
    <w:bookmarkEnd w:id="23"/>
    <w:bookmarkStart w:id="24" w:name="scalability-for-local-businesses"/>
    <w:p>
      <w:pPr>
        <w:pStyle w:val="Heading3"/>
      </w:pPr>
      <w:r>
        <w:t xml:space="preserve">4.3 Scalability for Local Businesses</w:t>
      </w:r>
    </w:p>
    <w:p>
      <w:pPr>
        <w:pStyle w:val="FirstParagraph"/>
      </w:pPr>
      <w:r>
        <w:t xml:space="preserve">The business landscape in</w:t>
      </w:r>
    </w:p>
    <w:p>
      <w:pPr>
        <w:pStyle w:val="BodyText"/>
      </w:pPr>
      <w:r>
        <w:t xml:space="preserve">South Africa Cape Town is dynamic, with rapid scaling needs during peak seasons (e.g., tourism periods). Chef enables us to spin up new instances automatically and configure them identically to existing ones, supporting rapid scaling while maintaining quality and consistency.</w:t>
      </w:r>
    </w:p>
    <w:bookmarkEnd w:id="24"/>
    <w:bookmarkEnd w:id="25"/>
    <w:bookmarkStart w:id="26" w:name="implementation-roadmap"/>
    <w:p>
      <w:pPr>
        <w:pStyle w:val="Heading2"/>
      </w:pPr>
      <w:r>
        <w:t xml:space="preserve">5.0 Implementation Roadmap</w:t>
      </w:r>
    </w:p>
    <w:p>
      <w:pPr>
        <w:pStyle w:val="FirstParagraph"/>
      </w:pPr>
      <w:r>
        <w:t xml:space="preserve">The rollout of</w:t>
      </w:r>
    </w:p>
    <w:p>
      <w:pPr>
        <w:pStyle w:val="BodyText"/>
      </w:pPr>
      <w:r>
        <w:t xml:space="preserve">Chef in</w:t>
      </w:r>
    </w:p>
    <w:p>
      <w:pPr>
        <w:pStyle w:val="BodyText"/>
      </w:pPr>
      <w:r>
        <w:t xml:space="preserve">South Africa Cape Town&lt; h3&gt;Phase 1: Discovery and Planning (Weeks 1-4)</w:t>
      </w:r>
    </w:p>
    <w:p>
      <w:pPr>
        <w:pStyle w:val="BodyText"/>
      </w:pPr>
      <w:r>
        <w:t xml:space="preserve">Audit current infrastructure in the</w:t>
      </w:r>
    </w:p>
    <w:p>
      <w:pPr>
        <w:pStyle w:val="BodyText"/>
      </w:pPr>
      <w:r>
        <w:t xml:space="preserve">South Africa Cape Town&lt; li id =" target - environment"&gt;</w:t>
      </w:r>
      <w:r>
        <w:rPr>
          <w:bCs/>
          <w:b/>
        </w:rPr>
        <w:t xml:space="preserve">Target Environment:</w:t>
      </w:r>
    </w:p>
    <w:p>
      <w:pPr>
        <w:numPr>
          <w:ilvl w:val="0"/>
          <w:numId w:val="1002"/>
        </w:numPr>
        <w:pStyle w:val="Compact"/>
      </w:pPr>
      <w:r>
        <w:t xml:space="preserve">All application servers must be configured using Chef Cookbooks.</w:t>
      </w:r>
    </w:p>
    <w:p>
      <w:pPr>
        <w:numPr>
          <w:ilvl w:val="0"/>
          <w:numId w:val="1002"/>
        </w:numPr>
        <w:pStyle w:val="Compact"/>
      </w:pPr>
      <w:r>
        <w:t xml:space="preserve">Security policies must be enforced via InSpec profiles.</w:t>
      </w:r>
    </w:p>
    <w:p>
      <w:pPr>
        <w:numPr>
          <w:ilvl w:val="0"/>
          <w:numId w:val="1002"/>
        </w:numPr>
        <w:pStyle w:val="Compact"/>
      </w:pPr>
      <w:r>
        <w:t xml:space="preserve">Deployment time for new services reduced by 50%.</w:t>
      </w:r>
    </w:p>
    <w:bookmarkEnd w:id="26"/>
    <w:bookmarkStart w:id="27" w:name="risk-management"/>
    <w:p>
      <w:pPr>
        <w:pStyle w:val="Heading2"/>
      </w:pPr>
      <w:r>
        <w:t xml:space="preserve">7.0 Risk Management</w:t>
      </w:r>
    </w:p>
    <w:p>
      <w:pPr>
        <w:pStyle w:val="FirstParagraph"/>
      </w:pPr>
      <w:r>
        <w:t xml:space="preserve">Risks associated with this project are mitigated through:</w:t>
      </w:r>
    </w:p>
    <w:p>
      <w:pPr>
        <w:numPr>
          <w:ilvl w:val="0"/>
          <w:numId w:val="1003"/>
        </w:numPr>
        <w:pStyle w:val="Compact"/>
      </w:pPr>
      <w:r>
        <w:t xml:space="preserve">Training:&lt; p &gt; Comprehensive training for the</w:t>
      </w:r>
    </w:p>
    <w:p>
      <w:pPr>
        <w:numPr>
          <w:ilvl w:val="0"/>
          <w:numId w:val="1000"/>
        </w:numPr>
        <w:pStyle w:val="Compact"/>
      </w:pPr>
      <w:r>
        <w:t xml:space="preserve">South Africa Cape Town&lt; li id =" support"&gt;</w:t>
      </w:r>
      <w:r>
        <w:rPr>
          <w:bCs/>
          <w:b/>
        </w:rPr>
        <w:t xml:space="preserve">Support:</w:t>
      </w:r>
    </w:p>
    <w:bookmarkEnd w:id="27"/>
    <w:bookmarkStart w:id="28" w:name="conclusion"/>
    <w:p>
      <w:pPr>
        <w:pStyle w:val="Heading2"/>
      </w:pPr>
      <w:r>
        <w:t xml:space="preserve">8.0 Conclusion</w:t>
      </w:r>
    </w:p>
    <w:p>
      <w:pPr>
        <w:pStyle w:val="FirstParagraph"/>
      </w:pPr>
      <w:r>
        <w:t xml:space="preserve">The implementation of</w:t>
      </w:r>
    </w:p>
    <w:p>
      <w:pPr>
        <w:pStyle w:val="BodyText"/>
      </w:pPr>
      <w:r>
        <w:t xml:space="preserve">Chef &lt; h3&gt;Digital Infrastructure Strategy, 2024.</w:t>
      </w:r>
    </w:p>
    <w:p>
      <w:r>
        <w:pict>
          <v:rect style="width:0;height:1.5pt" o:hralign="center" o:hrstd="t" o:hr="t"/>
        </w:pict>
      </w:r>
    </w:p>
    <w:p>
      <w:pPr>
        <w:pStyle w:val="FirstParagraph"/>
      </w:pPr>
      <w:r>
        <w:rPr>
          <w:iCs/>
          <w:i/>
        </w:rPr>
        <w:t xml:space="preserve">This document is proprietary and intended for internal use within the organization operating in South Africa Cape Town.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Chef Implementation in South Africa Cape Town</dc:title>
  <dc:creator/>
  <dc:language>en</dc:language>
  <cp:keywords/>
  <dcterms:created xsi:type="dcterms:W3CDTF">2026-07-29T15:03:50Z</dcterms:created>
  <dcterms:modified xsi:type="dcterms:W3CDTF">2026-07-29T15:03:50Z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