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Culinary</w:t>
      </w:r>
      <w:r>
        <w:t xml:space="preserve"> </w:t>
      </w:r>
      <w:r>
        <w:t xml:space="preserve">Excellence</w:t>
      </w:r>
      <w:r>
        <w:t xml:space="preserve"> </w:t>
      </w:r>
      <w:r>
        <w:t xml:space="preserve">Initiative</w:t>
      </w:r>
      <w:r>
        <w:t xml:space="preserve"> </w:t>
      </w:r>
      <w:r>
        <w:t xml:space="preserve">for</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3d5a1931301246cd0b4646ac484ad4b505493aa"/>
    <w:p>
      <w:pPr>
        <w:pStyle w:val="Heading1"/>
      </w:pPr>
      <w:r>
        <w:t xml:space="preserve">Culinary Excellence Project Report</w:t>
      </w:r>
      <w:r>
        <w:br/>
      </w:r>
      <w:r>
        <w:t xml:space="preserve">Implementing High-End Dining Standards for Chef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Investors</w:t>
      </w:r>
      <w:r>
        <w:br/>
      </w:r>
      <w:r>
        <w:rPr>
          <w:bCs/>
          <w:b/>
        </w:rPr>
        <w:t xml:space="preserve">From:</w:t>
      </w:r>
      <w:r>
        <w:t xml:space="preserve">The Project Management Office</w:t>
      </w:r>
      <w:r>
        <w:br/>
      </w:r>
      <w:r>
        <w:rPr>
          <w:bCs/>
          <w:b/>
          <w:iCs/>
          <w:i/>
        </w:rPr>
        <w:t xml:space="preserve"> Project Overview</w:t>
      </w:r>
    </w:p>
    <w:p>
      <w:pPr>
        <w:pStyle w:val="BodyText"/>
      </w:pPr>
      <w:r>
        <w:t xml:space="preserve">This project report outlines the comprehensive strategy for establishing a premier culinary presence under the brand identity of "Chef" within the highly competitive metropolitan landscape of South Korea Seoul. As global gastronomy trends shift towards experiential dining and hyper-local ingredient sourcing, this initiative aims to bridge traditional Korean flavors with international culinary techniques. The primary objective is to create a sustainable, high-margin business model that resonates with both local Seoul residents and the millions of international tourists visiting South Korea annually.</w:t>
      </w:r>
    </w:p>
    <w:bookmarkStart w:id="20" w:name="Xfa93ea97a5bc6291ec9ba3556489bbd4e4e9025"/>
    <w:p>
      <w:pPr>
        <w:pStyle w:val="Heading3"/>
      </w:pPr>
      <w:r>
        <w:t xml:space="preserve">1. Market Analysis: The Gastronomic Landscape of South Korea Seoul</w:t>
      </w:r>
    </w:p>
    <w:p>
      <w:pPr>
        <w:pStyle w:val="FirstParagraph"/>
      </w:pPr>
      <w:r>
        <w:t xml:space="preserve">The decision to locate this project in</w:t>
      </w:r>
      <w:r>
        <w:t xml:space="preserve"> </w:t>
      </w:r>
      <w:r>
        <w:rPr>
          <w:bCs/>
          <w:b/>
        </w:rPr>
        <w:t xml:space="preserve">South Korea Seoul</w:t>
      </w:r>
      <w:r>
        <w:t xml:space="preserve"> </w:t>
      </w:r>
      <w:r>
        <w:t xml:space="preserve">is driven by data indicating that the city has emerged as a global food capital. In recent years,</w:t>
      </w:r>
      <w:r>
        <w:t xml:space="preserve"> </w:t>
      </w:r>
      <w:r>
        <w:rPr>
          <w:bCs/>
          <w:b/>
        </w:rPr>
        <w:t xml:space="preserve">South Korea Seoul</w:t>
      </w:r>
      <w:r>
        <w:t xml:space="preserve"> </w:t>
      </w:r>
      <w:r>
        <w:t xml:space="preserve">has seen a surge in Michelin-starred establishments and innovative pop-up concepts. The demographic profile of the target audience includes high-net-worth individuals, corporate professionals in financial districts like Gangnam and Jung-gu, and tourists seeking authentic yet elevated Korean cuisine (Hanwoo Beef courses) or fusion experiences.</w:t>
      </w:r>
    </w:p>
    <w:p>
      <w:pPr>
        <w:pStyle w:val="BodyText"/>
      </w:pPr>
      <w:r>
        <w:t xml:space="preserve">However, the competition is fierce. Established</w:t>
      </w:r>
      <w:r>
        <w:t xml:space="preserve"> </w:t>
      </w:r>
      <w:r>
        <w:rPr>
          <w:bCs/>
          <w:b/>
        </w:rPr>
        <w:t xml:space="preserve">Chef</w:t>
      </w:r>
      <w:r>
        <w:t xml:space="preserve">-led establishments dominate the top tier of service rankings. Therefore, this project must differentiate itself not merely through food quality but through a holistic brand experience. Our analysis suggests that while traditional Korean cuisine remains popular, there is a growing demand for "New Korean Cuisine" (Sin Kook-hyang), which incorporates French or Japanese techniques into local ingredients.</w:t>
      </w:r>
    </w:p>
    <w:bookmarkEnd w:id="20"/>
    <w:bookmarkStart w:id="21" w:name="strategic-positioning-of-the-chef-brand"/>
    <w:p>
      <w:pPr>
        <w:pStyle w:val="Heading3"/>
      </w:pPr>
      <w:r>
        <w:t xml:space="preserve">2. Strategic Positioning of the Chef Brand</w:t>
      </w:r>
    </w:p>
    <w:p>
      <w:pPr>
        <w:pStyle w:val="FirstParagraph"/>
      </w:pPr>
      <w:r>
        <w:t xml:space="preserve">In the context of</w:t>
      </w:r>
      <w:r>
        <w:t xml:space="preserve"> </w:t>
      </w:r>
      <w:r>
        <w:rPr>
          <w:bCs/>
          <w:b/>
        </w:rPr>
        <w:t xml:space="preserve">South Korea Seoul</w:t>
      </w:r>
      <w:r>
        <w:t xml:space="preserve">, the title and brand of "Chef" must be curated with extreme precision. The market is saturated with casual dining options, so this project will position itself as a Fine Dining Destination. The role of the Executive</w:t>
      </w:r>
      <w:r>
        <w:t xml:space="preserve"> </w:t>
      </w:r>
      <w:r>
        <w:rPr>
          <w:bCs/>
          <w:b/>
        </w:rPr>
        <w:t xml:space="preserve">Chef</w:t>
      </w:r>
      <w:r>
        <w:t xml:space="preserve"> </w:t>
      </w:r>
      <w:r>
        <w:t xml:space="preserve">extends beyond kitchen management; it involves becoming a cultural ambassador for the cuisine.</w:t>
      </w:r>
    </w:p>
    <w:p>
      <w:pPr>
        <w:pStyle w:val="BodyText"/>
      </w:pPr>
      <w:r>
        <w:t xml:space="preserve">The strategic pillars for our</w:t>
      </w:r>
      <w:r>
        <w:t xml:space="preserve"> </w:t>
      </w:r>
      <w:r>
        <w:rPr>
          <w:bCs/>
          <w:b/>
        </w:rPr>
        <w:t xml:space="preserve">Chef</w:t>
      </w:r>
      <w:r>
        <w:t xml:space="preserve"> </w:t>
      </w:r>
      <w:r>
        <w:t xml:space="preserve">brand include:</w:t>
      </w:r>
    </w:p>
    <w:p>
      <w:pPr>
        <w:numPr>
          <w:ilvl w:val="0"/>
          <w:numId w:val="1001"/>
        </w:numPr>
        <w:pStyle w:val="Compact"/>
      </w:pPr>
    </w:p>
    <w:p>
      <w:pPr>
        <w:numPr>
          <w:ilvl w:val="0"/>
          <w:numId w:val="1002"/>
        </w:numPr>
        <w:pStyle w:val="Compact"/>
      </w:pPr>
      <w:r>
        <w:t xml:space="preserve">Sustainability: Sourcing ingredients from verified Korean farmers in regions like Jeolla-do to highlight local terroir, appealing to eco-conscious consumers in Seoul.</w:t>
      </w:r>
    </w:p>
    <w:p>
      <w:pPr>
        <w:numPr>
          <w:ilvl w:val="0"/>
          <w:numId w:val="1002"/>
        </w:numPr>
        <w:pStyle w:val="Compact"/>
      </w:pPr>
      <w:r>
        <w:t xml:space="preserve">Narrative-Driven Dining: Each dish will tell a story about the history of</w:t>
      </w:r>
      <w:r>
        <w:t xml:space="preserve"> </w:t>
      </w:r>
      <w:r>
        <w:rPr>
          <w:bCs/>
          <w:b/>
        </w:rPr>
        <w:t xml:space="preserve">South Korea Seoul</w:t>
      </w:r>
      <w:r>
        <w:t xml:space="preserve">, connecting diners to the cultural heritage of the region.</w:t>
      </w:r>
    </w:p>
    <w:p>
      <w:pPr>
        <w:numPr>
          <w:ilvl w:val="0"/>
          <w:numId w:val="1002"/>
        </w:numPr>
        <w:pStyle w:val="Compact"/>
      </w:pPr>
      <w:r>
        <w:t xml:space="preserve">Technological Integration: Utilizing digital reservation systems and augmented reality menus, which are increasingly popular among tech-savvy Seoulites.</w:t>
      </w:r>
    </w:p>
    <w:bookmarkEnd w:id="21"/>
    <w:bookmarkStart w:id="22" w:name="operational-plan-and-location-strategy"/>
    <w:p>
      <w:pPr>
        <w:pStyle w:val="Heading3"/>
      </w:pPr>
      <w:r>
        <w:t xml:space="preserve">3. Operational Plan and Location Strategy</w:t>
      </w:r>
    </w:p>
    <w:p>
      <w:pPr>
        <w:pStyle w:val="FirstParagraph"/>
      </w:pPr>
      <w:r>
        <w:t xml:space="preserve">The physical location is critical for success in</w:t>
      </w:r>
      <w:r>
        <w:t xml:space="preserve"> </w:t>
      </w:r>
      <w:r>
        <w:rPr>
          <w:bCs/>
          <w:b/>
        </w:rPr>
        <w:t xml:space="preserve">South Korea Seoul</w:t>
      </w:r>
      <w:r>
        <w:t xml:space="preserve">. Preliminary site selection has identified two primary zones:</w:t>
      </w:r>
    </w:p>
    <w:p>
      <w:pPr>
        <w:numPr>
          <w:ilvl w:val="0"/>
          <w:numId w:val="1003"/>
        </w:numPr>
        <w:pStyle w:val="Compact"/>
      </w:pPr>
      <w:r>
        <w:t xml:space="preserve">Gangnam District: Known for luxury shopping and nightlife, attracting a younger, affluent crowd looking for trendy dining spots.</w:t>
      </w:r>
    </w:p>
    <w:p>
      <w:pPr>
        <w:numPr>
          <w:ilvl w:val="0"/>
          <w:numId w:val="1003"/>
        </w:numPr>
        <w:pStyle w:val="Compact"/>
      </w:pPr>
      <w:r>
        <w:t xml:space="preserve">Hannam-dong: A more exclusive residential area with a high concentration of embassies and foreigners. This location offers an intimate atmosphere suitable for high-ticket reservations.</w:t>
      </w:r>
    </w:p>
    <w:p>
      <w:pPr>
        <w:pStyle w:val="FirstParagraph"/>
      </w:pPr>
      <w:r>
        <w:t xml:space="preserve">The kitchen operations will be designed to meet the highest hygiene standards required in</w:t>
      </w:r>
      <w:r>
        <w:t xml:space="preserve"> </w:t>
      </w:r>
      <w:r>
        <w:rPr>
          <w:bCs/>
          <w:b/>
        </w:rPr>
        <w:t xml:space="preserve">South Korea Seoul</w:t>
      </w:r>
      <w:r>
        <w:t xml:space="preserve">. The recruitment of local staff is vital. While the Executive</w:t>
      </w:r>
      <w:r>
        <w:t xml:space="preserve"> </w:t>
      </w:r>
      <w:r>
        <w:rPr>
          <w:bCs/>
          <w:b/>
        </w:rPr>
        <w:t xml:space="preserve">Chef</w:t>
      </w:r>
      <w:r>
        <w:t xml:space="preserve"> </w:t>
      </w:r>
      <w:r>
        <w:t xml:space="preserve">may provide international expertise, the line cooks and service staff must possess deep cultural knowledge to ensure seamless communication with local patrons.</w:t>
      </w:r>
    </w:p>
    <w:bookmarkEnd w:id="22"/>
    <w:bookmarkStart w:id="23" w:name="Xe5cdefada35ba017313f0d6d4a4a9af0ff0d464"/>
    <w:p>
      <w:pPr>
        <w:pStyle w:val="Heading3"/>
      </w:pPr>
      <w:r>
        <w:t xml:space="preserve">4. Culinary Development and Menu Engineering</w:t>
      </w:r>
    </w:p>
    <w:p>
      <w:pPr>
        <w:pStyle w:val="FirstParagraph"/>
      </w:pPr>
      <w:r>
        <w:t xml:space="preserve">The menu will be developed by our Lead</w:t>
      </w:r>
      <w:r>
        <w:t xml:space="preserve"> </w:t>
      </w:r>
      <w:r>
        <w:rPr>
          <w:bCs/>
          <w:b/>
        </w:rPr>
        <w:t xml:space="preserve">Chef</w:t>
      </w:r>
      <w:r>
        <w:t xml:space="preserve">, who has a mandate to innovate. The core philosophy is "Roots and Wings," where roots represent traditional Korean fermentation techniques (Kimchi, Doenjang, Gochujang) and wings represent global plating aesthetics.</w:t>
      </w:r>
    </w:p>
    <w:p>
      <w:pPr>
        <w:pStyle w:val="BodyText"/>
      </w:pPr>
      <w:r>
        <w:t xml:space="preserve">Sample menu concepts include:</w:t>
      </w:r>
    </w:p>
    <w:p>
      <w:pPr>
        <w:numPr>
          <w:ilvl w:val="0"/>
          <w:numId w:val="1004"/>
        </w:numPr>
        <w:pStyle w:val="Compact"/>
      </w:pPr>
      <w:r>
        <w:t xml:space="preserve">An appetizer featuring Hanwoo beef tartare with a truffle emulsion, reflecting the luxury available in</w:t>
      </w:r>
      <w:r>
        <w:t xml:space="preserve"> </w:t>
      </w:r>
      <w:r>
        <w:rPr>
          <w:bCs/>
          <w:b/>
        </w:rPr>
        <w:t xml:space="preserve">South Korea Seoul</w:t>
      </w:r>
      <w:r>
        <w:t xml:space="preserve">.</w:t>
      </w:r>
    </w:p>
    <w:p>
      <w:pPr>
        <w:numPr>
          <w:ilvl w:val="0"/>
          <w:numId w:val="1005"/>
        </w:numPr>
        <w:pStyle w:val="Compact"/>
      </w:pPr>
      <w:r>
        <w:t xml:space="preserve">A main course showcasing wild ginseng chicken soup (Samgyetang) deconstructed into a modern tasting menu format.</w:t>
      </w:r>
    </w:p>
    <w:p>
      <w:pPr>
        <w:pStyle w:val="FirstParagraph"/>
      </w:pPr>
      <w:r>
        <w:t xml:space="preserve">Desserts incorporating local fruits like persimmons and honey, paired with artisanal Korean teas.</w:t>
      </w:r>
    </w:p>
    <w:bookmarkEnd w:id="23"/>
    <w:bookmarkStart w:id="24" w:name="marketing-and-customer-acquisition"/>
    <w:p>
      <w:pPr>
        <w:pStyle w:val="Heading3"/>
      </w:pPr>
      <w:r>
        <w:t xml:space="preserve">5. Marketing and Customer Acquisition</w:t>
      </w:r>
    </w:p>
    <w:p>
      <w:pPr>
        <w:pStyle w:val="FirstParagraph"/>
      </w:pPr>
      <w:r>
        <w:t xml:space="preserve">In</w:t>
      </w:r>
      <w:r>
        <w:t xml:space="preserve"> </w:t>
      </w:r>
      <w:r>
        <w:rPr>
          <w:bCs/>
          <w:b/>
        </w:rPr>
        <w:t xml:space="preserve">South Korea Seoul</w:t>
      </w:r>
      <w:r>
        <w:t xml:space="preserve">, digital presence is paramount. Platforms such as Naver Blog, Instagram, and TikTok drive consumer behavior more effectively than traditional advertising. Our marketing strategy for the</w:t>
      </w:r>
      <w:r>
        <w:t xml:space="preserve"> </w:t>
      </w:r>
      <w:r>
        <w:rPr>
          <w:bCs/>
          <w:b/>
        </w:rPr>
        <w:t xml:space="preserve">Chef</w:t>
      </w:r>
      <w:r>
        <w:t xml:space="preserve"> </w:t>
      </w:r>
      <w:r>
        <w:t xml:space="preserve">brand will focus on influencer partnerships with local food bloggers who have significant followings in Seoul.</w:t>
      </w:r>
    </w:p>
    <w:p>
      <w:pPr>
        <w:pStyle w:val="BodyText"/>
      </w:pPr>
      <w:r>
        <w:t xml:space="preserve">Additionally, we will leverage the "K-Culture" wave. By aligning our dining experience with Korean dramas and K-Pop culture references subtly embedded in interior design or plating, we can attract international fans visiting</w:t>
      </w:r>
      <w:r>
        <w:t xml:space="preserve"> </w:t>
      </w:r>
      <w:r>
        <w:rPr>
          <w:bCs/>
          <w:b/>
        </w:rPr>
        <w:t xml:space="preserve">South Korea Seoul</w:t>
      </w:r>
      <w:r>
        <w:t xml:space="preserve">. Pre-launch events featuring the Executive</w:t>
      </w:r>
      <w:r>
        <w:t xml:space="preserve"> </w:t>
      </w:r>
      <w:r>
        <w:rPr>
          <w:bCs/>
          <w:b/>
        </w:rPr>
        <w:t xml:space="preserve">Chef</w:t>
      </w:r>
      <w:r>
        <w:t xml:space="preserve"> </w:t>
      </w:r>
      <w:r>
        <w:t xml:space="preserve">will create buzz among media outlets and culinary critics before the official opening.</w:t>
      </w:r>
    </w:p>
    <w:bookmarkEnd w:id="24"/>
    <w:bookmarkStart w:id="25" w:name="X21ac6d95a14485c2c609f33b6be95776b8bc623"/>
    <w:p>
      <w:pPr>
        <w:pStyle w:val="Heading3"/>
      </w:pPr>
      <w:r>
        <w:t xml:space="preserve">6. Financial Projections and Risk Management</w:t>
      </w:r>
    </w:p>
    <w:p>
      <w:pPr>
        <w:pStyle w:val="FirstParagraph"/>
      </w:pPr>
      <w:r>
        <w:t xml:space="preserve">The financial model for this project in</w:t>
      </w:r>
      <w:r>
        <w:t xml:space="preserve"> </w:t>
      </w:r>
    </w:p>
    <w:p>
      <w:pPr>
        <w:pStyle w:val="BodyText"/>
      </w:pPr>
      <w:r>
        <w:rPr>
          <w:iCs/>
          <w:i/>
        </w:rPr>
        <w:t xml:space="preserve">South Korea Seoul</w:t>
      </w:r>
      <w:r>
        <w:t xml:space="preserve"> </w:t>
      </w:r>
      <w:r>
        <w:t xml:space="preserve">accounts for high real estate costs but also high revenue potential per seat. Initial capital expenditure (CapEx) will focus on interior design that reflects minimalist Korean aesthetics, which is currently trending.</w:t>
      </w:r>
    </w:p>
    <w:p>
      <w:pPr>
        <w:pStyle w:val="BodyText"/>
      </w:pPr>
      <w:r>
        <w:t xml:space="preserve">Risks include supply chain disruptions due to seasonal weather changes affecting local produce in</w:t>
      </w:r>
      <w:r>
        <w:t xml:space="preserve"> </w:t>
      </w:r>
      <w:r>
        <w:rPr>
          <w:bCs/>
          <w:b/>
        </w:rPr>
        <w:t xml:space="preserve">South Korea Seoul</w:t>
      </w:r>
      <w:r>
        <w:t xml:space="preserve">. To mitigate this, we have secured contracts with multiple farms across different provinces. Another risk is the high turnover rate of service staff in the Seoul hospitality sector. We will address this by implementing competitive wage structures and career development paths for our team, led by the mentorship of our Executive</w:t>
      </w:r>
      <w:r>
        <w:t xml:space="preserve"> </w:t>
      </w:r>
      <w:r>
        <w:rPr>
          <w:bCs/>
          <w:b/>
        </w:rPr>
        <w:t xml:space="preserve">Chef</w:t>
      </w:r>
      <w:r>
        <w:t xml:space="preserve">.</w:t>
      </w:r>
    </w:p>
    <w:bookmarkEnd w:id="25"/>
    <w:bookmarkStart w:id="26" w:name="conclusion-and-next-steps"/>
    <w:p>
      <w:pPr>
        <w:pStyle w:val="Heading3"/>
      </w:pPr>
      <w:r>
        <w:t xml:space="preserve">7. Conclusion and Next Steps</w:t>
      </w:r>
    </w:p>
    <w:p>
      <w:pPr>
        <w:pStyle w:val="FirstParagraph"/>
      </w:pPr>
      <w:r>
        <w:t xml:space="preserve">In conclusion, establishing a world-class dining experience under the</w:t>
      </w:r>
      <w:r>
        <w:t xml:space="preserve"> </w:t>
      </w:r>
    </w:p>
    <w:p>
      <w:pPr>
        <w:pStyle w:val="BodyText"/>
      </w:pPr>
      <w:r>
        <w:rPr>
          <w:iCs/>
          <w:i/>
        </w:rPr>
        <w:t xml:space="preserve">Chef</w:t>
      </w:r>
      <w:r>
        <w:t xml:space="preserve"> </w:t>
      </w:r>
      <w:r>
        <w:t xml:space="preserve">brand in</w:t>
      </w:r>
      <w:r>
        <w:t xml:space="preserve"> </w:t>
      </w:r>
      <w:r>
        <w:rPr>
          <w:bCs/>
          <w:b/>
        </w:rPr>
        <w:t xml:space="preserve">South Korea Seoul</w:t>
      </w:r>
      <w:r>
        <w:t xml:space="preserve"> </w:t>
      </w:r>
      <w:r>
        <w:t xml:space="preserve">is a viable and potentially highly profitable venture. The convergence of culinary tourism, digital marketing prowess, and a respect for local heritage creates a unique opportunity to stand out in one of Asia's most dynamic cities.</w:t>
      </w:r>
    </w:p>
    <w:p>
      <w:pPr>
        <w:pStyle w:val="BodyText"/>
      </w:pPr>
      <w:r>
        <w:t xml:space="preserve">The immediate next steps involve finalizing the lease agreement in the selected district within</w:t>
      </w:r>
      <w:r>
        <w:t xml:space="preserve"> </w:t>
      </w:r>
      <w:r>
        <w:rPr>
          <w:bCs/>
          <w:b/>
        </w:rPr>
        <w:t xml:space="preserve">South Korea Seoul</w:t>
      </w:r>
      <w:r>
        <w:t xml:space="preserve">, hiring the core kitchen team under our Executive</w:t>
      </w:r>
      <w:r>
        <w:t xml:space="preserve"> </w:t>
      </w:r>
    </w:p>
    <w:p>
      <w:pPr>
        <w:pStyle w:val="BodyText"/>
      </w:pPr>
      <w:r>
        <w:rPr>
          <w:iCs/>
          <w:i/>
        </w:rPr>
        <w:t xml:space="preserve">Chef</w:t>
      </w:r>
      <w:r>
        <w:t xml:space="preserve">, and beginning the culinary R&amp;D phase. With strategic execution, this project will not only achieve financial success but also set a new benchmark for fine dining standards in the region.</w:t>
      </w:r>
    </w:p>
    <w:p>
      <w:pPr>
        <w:pStyle w:val="BodyText"/>
      </w:pPr>
      <w:r>
        <w:t xml:space="preserve">We request approval to proceed with Phase 1 implementation effective immediately.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Culinary Excellence Initiative for Chef in South Korea Seoul</dc:title>
  <dc:creator/>
  <dc:language>en</dc:language>
  <cp:keywords/>
  <dcterms:created xsi:type="dcterms:W3CDTF">2026-07-29T18:02:27Z</dcterms:created>
  <dcterms:modified xsi:type="dcterms:W3CDTF">2026-07-29T18:02:27Z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