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Culinary</w:t>
      </w:r>
      <w:r>
        <w:t xml:space="preserve"> </w:t>
      </w:r>
      <w:r>
        <w:t xml:space="preserve">Excellence</w:t>
      </w:r>
      <w:r>
        <w:t xml:space="preserve"> </w:t>
      </w:r>
      <w:r>
        <w:t xml:space="preserve">in</w:t>
      </w:r>
      <w:r>
        <w:t xml:space="preserve"> </w:t>
      </w:r>
      <w:r>
        <w:t xml:space="preserve">United</w:t>
      </w:r>
      <w:r>
        <w:t xml:space="preserve"> </w:t>
      </w:r>
      <w:r>
        <w:t xml:space="preserve">Kingdom</w:t>
      </w:r>
      <w:r>
        <w:t xml:space="preserve"> </w:t>
      </w:r>
      <w:r>
        <w:t xml:space="preserve">London</w:t>
      </w:r>
    </w:p>
    <w:bookmarkStart w:id="21" w:name="project-report"/>
    <w:p>
      <w:pPr>
        <w:pStyle w:val="Heading1"/>
      </w:pPr>
      <w:r>
        <w:t xml:space="preserve">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of Directors</w:t>
      </w:r>
      <w:r>
        <w:br/>
      </w:r>
    </w:p>
    <w:p>
      <w:pPr>
        <w:pStyle w:val="BodyText"/>
      </w:pPr>
      <w:r>
        <w:rPr>
          <w:iCs/>
          <w:i/>
        </w:rPr>
        <w:t xml:space="preserve">Culinary Strategy Division</w:t>
      </w:r>
      <w:r>
        <w:br/>
      </w:r>
      <w:r>
        <w:br/>
      </w:r>
    </w:p>
    <w:p>
      <w:r>
        <w:pict>
          <v:rect style="width:0;height:1.5pt" o:hralign="center" o:hrstd="t" o:hr="t"/>
        </w:pict>
      </w:r>
    </w:p>
    <w:p>
      <w:pPr>
        <w:pStyle w:val="FirstParagraph"/>
      </w:pPr>
      <w:r>
        <w:t xml:space="preserve">H1: Introduction and Strategic Overview</w:t>
      </w:r>
    </w:p>
    <w:p>
      <w:pPr>
        <w:pStyle w:val="BodyText"/>
      </w:pPr>
      <w:r>
        <w:t xml:space="preserve">This</w:t>
      </w:r>
      <w:r>
        <w:t xml:space="preserve"> </w:t>
      </w:r>
      <w:r>
        <w:rPr>
          <w:bCs/>
          <w:b/>
        </w:rPr>
        <w:t xml:space="preserve">Project Report</w:t>
      </w:r>
      <w:r>
        <w:t xml:space="preserve"> </w:t>
      </w:r>
      <w:r>
        <w:t xml:space="preserve">serves as a comprehensive analysis of our proposed culinary initiative within the dynamic metropolitan landscape of</w:t>
      </w:r>
      <w:r>
        <w:t xml:space="preserve"> </w:t>
      </w:r>
      <w:r>
        <w:rPr>
          <w:bCs/>
          <w:b/>
        </w:rPr>
        <w:t xml:space="preserve">United Kingdom London</w:t>
      </w:r>
      <w:r>
        <w:t xml:space="preserve">. The primary objective is to establish a premier dining establishment that redefines gastronomic standards while adhering to the rigorous operational norms required in this competitive market. The role of the</w:t>
      </w:r>
      <w:r>
        <w:t xml:space="preserve"> </w:t>
      </w:r>
      <w:r>
        <w:rPr>
          <w:bCs/>
          <w:b/>
        </w:rPr>
        <w:t xml:space="preserve">Chef</w:t>
      </w:r>
      <w:r>
        <w:t xml:space="preserve"> </w:t>
      </w:r>
      <w:r>
        <w:t xml:space="preserve">is central to this venture, acting not merely as a creator of dishes, but as the custodian of brand identity and quality assurance.</w:t>
      </w:r>
    </w:p>
    <w:p>
      <w:pPr>
        <w:pStyle w:val="BodyText"/>
      </w:pPr>
      <w:r>
        <w:t xml:space="preserve">The city of London represents one of the most sophisticated culinary markets globally. From Michelin-starred temples in Mayfair to vibrant street food markets in Borough, the expectations for diners are exceptionally high. Therefore, this</w:t>
      </w:r>
      <w:r>
        <w:t xml:space="preserve"> </w:t>
      </w:r>
      <w:r>
        <w:rPr>
          <w:bCs/>
          <w:b/>
        </w:rPr>
        <w:t xml:space="preserve">Project Report</w:t>
      </w:r>
      <w:r>
        <w:t xml:space="preserve"> </w:t>
      </w:r>
      <w:r>
        <w:t xml:space="preserve">outlines how our integration of innovative cuisine with traditional British heritage will capture market share. The success of this initiative hinges on the leadership provided by our Head Chef, whose vision aligns perfectly with the strategic goals set for expansion in</w:t>
      </w:r>
      <w:r>
        <w:t xml:space="preserve"> </w:t>
      </w:r>
      <w:r>
        <w:rPr>
          <w:bCs/>
          <w:b/>
        </w:rPr>
        <w:t xml:space="preserve">United Kingdom London</w:t>
      </w:r>
      <w:r>
        <w:t xml:space="preserve">.</w:t>
      </w:r>
    </w:p>
    <w:bookmarkStart w:id="20" w:name="X68dfad3346f17f45fa01fb16c2b4d5af163b4f5"/>
    <w:p>
      <w:pPr>
        <w:pStyle w:val="Heading2"/>
      </w:pPr>
      <w:r>
        <w:t xml:space="preserve">H2: Market Analysis: United Kingdom London Context</w:t>
      </w:r>
    </w:p>
    <w:p>
      <w:pPr>
        <w:pStyle w:val="FirstParagraph"/>
      </w:pPr>
      <w:r>
        <w:t xml:space="preserve">Understanding the local ecosystem is crucial. The hospitality sector in</w:t>
      </w:r>
      <w:r>
        <w:t xml:space="preserve"> </w:t>
      </w:r>
      <w:r>
        <w:rPr>
          <w:bCs/>
          <w:b/>
        </w:rPr>
        <w:t xml:space="preserve">United Kingdom London</w:t>
      </w:r>
      <w:r>
        <w:t xml:space="preserve"> </w:t>
      </w:r>
      <w:r>
        <w:t xml:space="preserve">has shown remarkable resilience and growth post-pandemic, with a surge in demand for experiential dining. Diners are no longer just seeking sustenance; they seek stories, sustainability, and exceptional service.</w:t>
      </w:r>
    </w:p>
    <w:p>
      <w:pPr>
        <w:pStyle w:val="BodyText"/>
      </w:pPr>
      <w:r>
        <w:t xml:space="preserve">The demographic diversity of</w:t>
      </w:r>
      <w:r>
        <w:t xml:space="preserve"> </w:t>
      </w:r>
      <w:r>
        <w:rPr>
          <w:bCs/>
          <w:b/>
        </w:rPr>
        <w:t xml:space="preserve">United Kingdom London</w:t>
      </w:r>
      <w:r>
        <w:t xml:space="preserve"> </w:t>
      </w:r>
      <w:r>
        <w:t xml:space="preserve">allows for a fusion of culinary traditions. However, there remains a strong appreciation for locally sourced ingredients that reflect the British seasons. This project aims to leverage this trend by creating menus that change frequently based on availability from local farms within the UK. The economic landscape suggests that while operational costs are high in</w:t>
      </w:r>
      <w:r>
        <w:t xml:space="preserve"> </w:t>
      </w:r>
      <w:r>
        <w:rPr>
          <w:bCs/>
          <w:b/>
        </w:rPr>
        <w:t xml:space="preserve">United Kingdom London</w:t>
      </w:r>
      <w:r>
        <w:t xml:space="preserve">, the willingness of customers to pay for premium quality remains strong.</w:t>
      </w:r>
    </w:p>
    <w:p>
      <w:pPr>
        <w:pStyle w:val="BodyText"/>
      </w:pPr>
      <w:r>
        <w:t xml:space="preserve">Competitor analysis indicates a gap in the mid-to-high-end market for establishments that offer modern interpretations of classic British fare without compromising on luxury. This is where our specific project differentiates itself, positioning the</w:t>
      </w:r>
      <w:r>
        <w:t xml:space="preserve"> </w:t>
      </w:r>
      <w:r>
        <w:rPr>
          <w:bCs/>
          <w:b/>
        </w:rPr>
        <w:t xml:space="preserve">Chef</w:t>
      </w:r>
      <w:r>
        <w:t xml:space="preserve"> </w:t>
      </w:r>
      <w:r>
        <w:t xml:space="preserve">as an innovator who respects tradition while pushing boundaries.</w:t>
      </w:r>
    </w:p>
    <w:p>
      <w:pPr>
        <w:pStyle w:val="BodyText"/>
      </w:pPr>
      <w:r>
        <w:t xml:space="preserve">H3: The Role of the Chef in Project Success</w:t>
      </w:r>
    </w:p>
    <w:p>
      <w:pPr>
        <w:pStyle w:val="BodyText"/>
      </w:pPr>
      <w:r>
        <w:t xml:space="preserve">At the heart of this initiative is the</w:t>
      </w:r>
      <w:r>
        <w:t xml:space="preserve"> </w:t>
      </w:r>
      <w:r>
        <w:rPr>
          <w:bCs/>
          <w:b/>
        </w:rPr>
        <w:t xml:space="preserve">Chef</w:t>
      </w:r>
      <w:r>
        <w:t xml:space="preserve">. In a market as demanding as</w:t>
      </w:r>
      <w:r>
        <w:t xml:space="preserve"> </w:t>
      </w:r>
      <w:r>
        <w:rPr>
          <w:bCs/>
          <w:b/>
        </w:rPr>
        <w:t xml:space="preserve">United Kingdom London</w:t>
      </w:r>
      <w:r>
        <w:t xml:space="preserve">, the personality and expertise of the culinary leader define the brand. Our selected Head Chef brings over fifteen years of experience working in some of Europe's most renowned kitchens, combining technical precision with creative flair.</w:t>
      </w:r>
    </w:p>
    <w:p>
      <w:pPr>
        <w:pStyle w:val="BodyText"/>
      </w:pPr>
      <w:r>
        <w:t xml:space="preserve">The responsibilities of this</w:t>
      </w:r>
      <w:r>
        <w:t xml:space="preserve"> </w:t>
      </w:r>
      <w:r>
        <w:rPr>
          <w:bCs/>
          <w:b/>
        </w:rPr>
        <w:t xml:space="preserve">Chef</w:t>
      </w:r>
      <w:r>
        <w:t xml:space="preserve"> </w:t>
      </w:r>
      <w:r>
        <w:t xml:space="preserve">extend far beyond cooking. They are tasked with:</w:t>
      </w:r>
    </w:p>
    <w:p>
      <w:pPr>
        <w:numPr>
          <w:ilvl w:val="0"/>
          <w:numId w:val="1001"/>
        </w:numPr>
        <w:pStyle w:val="Compact"/>
      </w:pPr>
      <w:r>
        <w:rPr>
          <w:bCs/>
          <w:b/>
        </w:rPr>
        <w:t xml:space="preserve">Menu Development:</w:t>
      </w:r>
      <w:r>
        <w:t xml:space="preserve"> </w:t>
      </w:r>
      <w:r>
        <w:t xml:space="preserve">Designing dishes that tell a story about the history and future of food in the region.</w:t>
      </w:r>
    </w:p>
    <w:p>
      <w:pPr>
        <w:pStyle w:val="FirstParagraph"/>
      </w:pPr>
      <w:r>
        <w:t xml:space="preserve">H3: Menu Innovation and Sustainability</w:t>
      </w:r>
    </w:p>
    <w:p>
      <w:pPr>
        <w:pStyle w:val="BodyText"/>
      </w:pPr>
      <w:r>
        <w:t xml:space="preserve">A critical component of this</w:t>
      </w:r>
      <w:r>
        <w:t xml:space="preserve"> </w:t>
      </w:r>
      <w:r>
        <w:rPr>
          <w:bCs/>
          <w:b/>
        </w:rPr>
        <w:t xml:space="preserve">Project Report</w:t>
      </w:r>
      <w:r>
        <w:t xml:space="preserve"> </w:t>
      </w:r>
      <w:r>
        <w:t xml:space="preserve">is our commitment to sustainability. Consumers in</w:t>
      </w:r>
      <w:r>
        <w:t xml:space="preserve"> </w:t>
      </w:r>
      <w:r>
        <w:rPr>
          <w:bCs/>
          <w:b/>
        </w:rPr>
        <w:t xml:space="preserve">United Kingdom London</w:t>
      </w:r>
      <w:r>
        <w:t xml:space="preserve"> </w:t>
      </w:r>
      <w:r>
        <w:t xml:space="preserve">are increasingly conscious of their carbon footprint. The menu, curated by the</w:t>
      </w:r>
    </w:p>
    <w:p>
      <w:pPr>
        <w:pStyle w:val="BodyText"/>
      </w:pPr>
      <w:r>
        <w:t xml:space="preserve">Chef, will prioritize zero-waste principles, utilizing every part of the ingredient where possible.</w:t>
      </w:r>
    </w:p>
    <w:p>
      <w:pPr>
        <w:pStyle w:val="BodyText"/>
      </w:pPr>
      <w:r>
        <w:t xml:space="preserve">We plan to source 80% of our produce from farms within a 100-mile radius. This supports local agriculture and ensures freshness, which is paramount for high-end dining. The</w:t>
      </w:r>
      <w:r>
        <w:t xml:space="preserve"> </w:t>
      </w:r>
      <w:r>
        <w:rPr>
          <w:bCs/>
          <w:b/>
        </w:rPr>
        <w:t xml:space="preserve">Chef</w:t>
      </w:r>
      <w:r>
        <w:t xml:space="preserve"> </w:t>
      </w:r>
      <w:r>
        <w:t xml:space="preserve">will work closely with suppliers to forecast demand accurately, reducing food waste significantly compared to industry averages.</w:t>
      </w:r>
    </w:p>
    <w:p>
      <w:pPr>
        <w:pStyle w:val="BodyText"/>
      </w:pPr>
      <w:r>
        <w:t xml:space="preserve">Health and Safety Compliance in United Kingdom London</w:t>
      </w:r>
    </w:p>
    <w:p>
      <w:pPr>
        <w:pStyle w:val="BodyText"/>
      </w:pPr>
      <w:r>
        <w:t xml:space="preserve">POperating a restaurant in</w:t>
      </w:r>
      <w:r>
        <w:t xml:space="preserve"> </w:t>
      </w:r>
      <w:r>
        <w:rPr>
          <w:bCs/>
          <w:b/>
        </w:rPr>
        <w:t xml:space="preserve">United Kingdom London</w:t>
      </w:r>
      <w:r>
        <w:t xml:space="preserve"> </w:t>
      </w:r>
      <w:r>
        <w:t xml:space="preserve">requires strict adherence to health and safety regulations enforced by local councils and national bodies. This</w:t>
      </w:r>
      <w:r>
        <w:t xml:space="preserve"> </w:t>
      </w:r>
      <w:r>
        <w:rPr>
          <w:bCs/>
          <w:b/>
        </w:rPr>
        <w:t xml:space="preserve">Project Report</w:t>
      </w:r>
      <w:r>
        <w:t xml:space="preserve"> </w:t>
      </w:r>
      <w:r>
        <w:t xml:space="preserve">details our compliance strategy.</w:t>
      </w:r>
    </w:p>
    <w:p>
      <w:pPr>
        <w:pStyle w:val="BodyText"/>
      </w:pPr>
      <w:r>
        <w:t xml:space="preserve">H2&gt;H3: Operational Logistics and Staffing</w:t>
      </w:r>
    </w:p>
    <w:p>
      <w:pPr>
        <w:pStyle w:val="BodyText"/>
      </w:pPr>
      <w:r>
        <w:t xml:space="preserve">The operational framework is designed for efficiency. The kitchen layout has been engineered by the</w:t>
      </w:r>
    </w:p>
    <w:p>
      <w:pPr>
        <w:pStyle w:val="BodyText"/>
      </w:pPr>
      <w:r>
        <w:t xml:space="preserve">Chef to minimize movement and maximize output during peak hours. This is essential in a high-volume city like</w:t>
      </w:r>
      <w:r>
        <w:t xml:space="preserve"> </w:t>
      </w:r>
      <w:r>
        <w:rPr>
          <w:bCs/>
          <w:b/>
        </w:rPr>
        <w:t xml:space="preserve">United Kingdom London</w:t>
      </w:r>
      <w:r>
        <w:t xml:space="preserve">.</w:t>
      </w:r>
    </w:p>
    <w:p>
      <w:pPr>
        <w:pStyle w:val="BodyText"/>
      </w:pPr>
      <w:r>
        <w:t xml:space="preserve">Staffing plans include hiring local talent, providing training programs that emphasize both technical skills and customer service excellence. The culture we aim to foster is one of respect and collaboration, with the</w:t>
      </w:r>
      <w:r>
        <w:t xml:space="preserve"> </w:t>
      </w:r>
      <w:r>
        <w:rPr>
          <w:bCs/>
          <w:b/>
        </w:rPr>
        <w:t xml:space="preserve">Chef</w:t>
      </w:r>
      <w:r>
        <w:t xml:space="preserve"> </w:t>
      </w:r>
      <w:r>
        <w:t xml:space="preserve">mentoring junior staff to ensure long-term retention and growth.</w:t>
      </w:r>
    </w:p>
    <w:p>
      <w:pPr>
        <w:pStyle w:val="BodyText"/>
      </w:pPr>
      <w:r>
        <w:t xml:space="preserve">Marketing Strategy</w:t>
      </w:r>
    </w:p>
    <w:p>
      <w:pPr>
        <w:pStyle w:val="BodyText"/>
      </w:pPr>
      <w:r>
        <w:t xml:space="preserve">The marketing strategy for this project leverages digital platforms, local partnerships, and influencer collaborations. As Londoners are highly connected digitally, our online presence will be robust. The narrative of the</w:t>
      </w:r>
      <w:r>
        <w:t xml:space="preserve"> </w:t>
      </w:r>
      <w:r>
        <w:rPr>
          <w:bCs/>
          <w:b/>
        </w:rPr>
        <w:t xml:space="preserve">Chef</w:t>
      </w:r>
      <w:r>
        <w:t xml:space="preserve"> </w:t>
      </w:r>
      <w:r>
        <w:t xml:space="preserve">will be a key marketing tool; their journey and philosophy will be highlighted across social media channels.</w:t>
      </w:r>
    </w:p>
    <w:p>
      <w:pPr>
        <w:pStyle w:val="BodyText"/>
      </w:pPr>
      <w:r>
        <w:t xml:space="preserve">Financial Projections</w:t>
      </w:r>
    </w:p>
    <w:p>
      <w:pPr>
        <w:pStyle w:val="BodyText"/>
      </w:pPr>
      <w:r>
        <w:t xml:space="preserve">This</w:t>
      </w:r>
      <w:r>
        <w:t xml:space="preserve"> </w:t>
      </w:r>
      <w:r>
        <w:rPr>
          <w:bCs/>
          <w:b/>
        </w:rPr>
        <w:t xml:space="preserve">Project Report</w:t>
      </w:r>
      <w:r>
        <w:t xml:space="preserve"> </w:t>
      </w:r>
      <w:r>
        <w:t xml:space="preserve">includes detailed financial forecasts indicating profitability within eighteen months. Initial capital expenditure covers renovation, equipment purchase, and initial inventory. Ongoing operational costs are modeled based on current market rates in</w:t>
      </w:r>
    </w:p>
    <w:p>
      <w:pPr>
        <w:pStyle w:val="BodyText"/>
      </w:pPr>
      <w:r>
        <w:t xml:space="preserve">United Kingdom London.</w:t>
      </w:r>
    </w:p>
    <w:p>
      <w:pPr>
        <w:pStyle w:val="BodyText"/>
      </w:pPr>
      <w:r>
        <w:t xml:space="preserve">The revenue model relies on a mix of dinner service, private events, and potential merchandising of sauces or spices curated by the</w:t>
      </w:r>
      <w:r>
        <w:t xml:space="preserve"> </w:t>
      </w:r>
      <w:r>
        <w:rPr>
          <w:bCs/>
          <w:b/>
        </w:rPr>
        <w:t xml:space="preserve">Chef</w:t>
      </w:r>
      <w:r>
        <w:t xml:space="preserve">. Break-even analysis suggests that with an average daily cover count achieved within the first six months, financial stability is attainable.</w:t>
      </w:r>
    </w:p>
    <w:p>
      <w:pPr>
        <w:pStyle w:val="BodyText"/>
      </w:pPr>
      <w:r>
        <w:t xml:space="preserve">H3: Conclusion and Recommendations</w:t>
      </w:r>
    </w:p>
    <w:p>
      <w:pPr>
        <w:pStyle w:val="BodyText"/>
      </w:pPr>
      <w:r>
        <w:t xml:space="preserve">In conclusion, this</w:t>
      </w:r>
      <w:r>
        <w:t xml:space="preserve"> </w:t>
      </w:r>
      <w:r>
        <w:rPr>
          <w:bCs/>
          <w:b/>
        </w:rPr>
        <w:t xml:space="preserve">Project Report</w:t>
      </w:r>
      <w:r>
        <w:t xml:space="preserve"> </w:t>
      </w:r>
      <w:r>
        <w:t xml:space="preserve">asserts that launching a high-quality culinary venture in</w:t>
      </w:r>
      <w:r>
        <w:t xml:space="preserve"> </w:t>
      </w:r>
      <w:r>
        <w:rPr>
          <w:bCs/>
          <w:b/>
        </w:rPr>
        <w:t xml:space="preserve">United Kingdom London</w:t>
      </w:r>
      <w:r>
        <w:t xml:space="preserve"> </w:t>
      </w:r>
      <w:r>
        <w:t xml:space="preserve">is not only viable but highly profitable if executed with precision. The combination of strategic location, sustainable practices, and exceptional leadership by the</w:t>
      </w:r>
    </w:p>
    <w:p>
      <w:pPr>
        <w:pStyle w:val="BodyText"/>
      </w:pPr>
      <w:r>
        <w:t xml:space="preserve">Chef creates a compelling value proposition.</w:t>
      </w:r>
    </w:p>
    <w:p>
      <w:pPr>
        <w:pStyle w:val="BodyText"/>
      </w:pPr>
      <w:r>
        <w:t xml:space="preserve">We recommend proceeding with the lease agreement for the proposed site and initiating recruitment for kitchen staff immediately. The unique positioning of our brand allows us to stand out in a crowded market. By focusing on quality, sustainability, and innovation, we will set a new standard for dining in</w:t>
      </w:r>
      <w:r>
        <w:t xml:space="preserve"> </w:t>
      </w:r>
      <w:r>
        <w:rPr>
          <w:bCs/>
          <w:b/>
        </w:rPr>
        <w:t xml:space="preserve">United Kingdom London</w:t>
      </w:r>
      <w:r>
        <w:t xml:space="preserve">.</w:t>
      </w:r>
    </w:p>
    <w:p>
      <w:pPr>
        <w:pStyle w:val="BodyText"/>
      </w:pPr>
      <w:r>
        <w:t xml:space="preserve">The success of this project is contingent upon the unwavering commitment to excellence demonstrated by the</w:t>
      </w:r>
    </w:p>
    <w:p>
      <w:pPr>
        <w:pStyle w:val="BodyText"/>
      </w:pPr>
      <w:r>
        <w:t xml:space="preserve">Chef. With proper support and resources, we are confident that this venture will become a landmark destination for food lovers worldwide.</w:t>
      </w:r>
    </w:p>
    <w:p>
      <w:r>
        <w:pict>
          <v:rect style="width:0;height:1.5pt" o:hralign="center" o:hrstd="t" o:hr="t"/>
        </w:pict>
      </w:r>
    </w:p>
    <w:p>
      <w:pPr>
        <w:pStyle w:val="FirstParagraph"/>
      </w:pPr>
      <w:r>
        <w:rPr>
          <w:bCs/>
          <w:b/>
        </w:rPr>
        <w:t xml:space="preserve">Prepared By:</w:t>
      </w:r>
      <w:r>
        <w:br/>
      </w:r>
      <w:r>
        <w:t xml:space="preserve">Project Management Office</w:t>
      </w:r>
      <w:r>
        <w:br/>
      </w:r>
      <w:r>
        <w:t xml:space="preserve">Culinary Strategy Division</w:t>
      </w:r>
      <w:r>
        <w:br/>
      </w:r>
      <w:r>
        <w:br/>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Culinary Excellence in United Kingdom London</dc:title>
  <dc:creator/>
  <dc:language>en</dc:language>
  <cp:keywords/>
  <dcterms:created xsi:type="dcterms:W3CDTF">2026-07-29T16:15:03Z</dcterms:created>
  <dcterms:modified xsi:type="dcterms:W3CDTF">2026-07-29T16:15:03Z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