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Modern</w:t>
      </w:r>
      <w:r>
        <w:t xml:space="preserve"> </w:t>
      </w:r>
      <w:r>
        <w:t xml:space="preserve">Chef</w:t>
      </w:r>
      <w:r>
        <w:t xml:space="preserve"> </w:t>
      </w:r>
      <w:r>
        <w:t xml:space="preserve">Automation</w:t>
      </w:r>
      <w:r>
        <w:t xml:space="preserve"> </w:t>
      </w:r>
      <w:r>
        <w:t xml:space="preserve">Infrastructure</w:t>
      </w:r>
      <w:r>
        <w:t xml:space="preserve"> </w:t>
      </w:r>
      <w:r>
        <w:t xml:space="preserve">in</w:t>
      </w:r>
      <w:r>
        <w:t xml:space="preserve"> </w:t>
      </w:r>
      <w:r>
        <w:t xml:space="preserve">United</w:t>
      </w:r>
      <w:r>
        <w:t xml:space="preserve"> </w:t>
      </w:r>
      <w:r>
        <w:t xml:space="preserve">States</w:t>
      </w:r>
      <w:r>
        <w:t xml:space="preserve"> </w:t>
      </w:r>
      <w:r>
        <w:t xml:space="preserve">Chicago</w:t>
      </w:r>
    </w:p>
    <w:bookmarkStart w:id="30" w:name="X9d157330c8f61693a50868fd579b8f0364464a1"/>
    <w:p>
      <w:pPr>
        <w:pStyle w:val="Heading1"/>
      </w:pPr>
      <w:r>
        <w:t xml:space="preserve">Project Report: Implementation of Modern Chef Automation Infrastructure in United States Chicago</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Senior IT Management and Operations Team</w:t>
      </w:r>
      <w:r>
        <w:br/>
      </w:r>
      <w:r>
        <w:rPr>
          <w:bCs/>
          <w:b/>
        </w:rPr>
        <w:t xml:space="preserve">From:</w:t>
      </w:r>
      <w:r>
        <w:t xml:space="preserve"> </w:t>
      </w:r>
      <w:r>
        <w:t xml:space="preserve">Infrastructure Automation Department</w:t>
      </w:r>
      <w:r>
        <w:br/>
      </w:r>
      <w:r>
        <w:rPr>
          <w:bCs/>
          <w:b/>
        </w:rPr>
        <w:t xml:space="preserve">Subject:</w:t>
      </w:r>
      <w:r>
        <w:t xml:space="preserve"> </w:t>
      </w:r>
      <w:r>
        <w:t xml:space="preserve">Strategic Deployment of Chef Configuration Management within the United States Chicago Data Centers</w:t>
      </w:r>
    </w:p>
    <w:bookmarkStart w:id="20" w:name="executive-summary"/>
    <w:p>
      <w:pPr>
        <w:pStyle w:val="Heading2"/>
      </w:pPr>
      <w:r>
        <w:t xml:space="preserve">1. Executive Summary</w:t>
      </w:r>
    </w:p>
    <w:p>
      <w:pPr>
        <w:pStyle w:val="FirstParagraph"/>
      </w:pPr>
      <w:r>
        <w:t xml:space="preserve">This project report outlines the strategic initiative to deploy and integrate Chef, a leading infrastructure automation platform, across our operational environment in the United States Chicago region. As demand for digital services grows exponentially within this key metropolitan hub, the need for scalable, reliable, and efficient configuration management has become paramount. The primary objective of this project is to leverage Chef’s Ruby-based domain-specific language (DSL) and lightweight agent architecture to standardize server configurations, enhance security compliance, and accelerate deployment cycles across all facilities located in the United States Chicago. By adopting this solution, the organization aims to reduce manual intervention errors by 90%, improve system reliability, and ensure that our infrastructure aligns with rigorous industry standards.</w:t>
      </w:r>
    </w:p>
    <w:bookmarkEnd w:id="20"/>
    <w:bookmarkStart w:id="21" w:name="project-background-and-context"/>
    <w:p>
      <w:pPr>
        <w:pStyle w:val="Heading2"/>
      </w:pPr>
      <w:r>
        <w:t xml:space="preserve">2. Project Background and Context</w:t>
      </w:r>
    </w:p>
    <w:p>
      <w:pPr>
        <w:pStyle w:val="FirstParagraph"/>
      </w:pPr>
      <w:r>
        <w:t xml:space="preserve">The United States Chicago has long been established as a critical nexus for data traffic, financial services, and logistics in North America. Consequently, the IT infrastructure supporting these industries must possess unparalleled uptime capabilities and rapid responsiveness. Previously, our configuration management processes were largely manual or reliant on legacy scripting tools that lacked scalability. This resulted in "configuration drift," where servers diverged from their intended states over time, leading to security vulnerabilities and inconsistent performance issues.</w:t>
      </w:r>
    </w:p>
    <w:p>
      <w:pPr>
        <w:pStyle w:val="BodyText"/>
      </w:pPr>
      <w:r>
        <w:t xml:space="preserve">The decision to implement Chef was driven by the necessity to transition from a reactive maintenance model to a proactive, code-driven infrastructure strategy. Chef offers robust capabilities for defining infrastructure as code (IaC), allowing teams version-control their configurations just as they would application source code. This shift is essential for maintaining the high availability standards required in the competitive landscape of United States Chicago’s technology sector.</w:t>
      </w:r>
    </w:p>
    <w:bookmarkEnd w:id="21"/>
    <w:bookmarkStart w:id="22" w:name="project-objectives"/>
    <w:p>
      <w:pPr>
        <w:pStyle w:val="Heading2"/>
      </w:pPr>
      <w:r>
        <w:t xml:space="preserve">3. Project Objectives</w:t>
      </w:r>
    </w:p>
    <w:p>
      <w:pPr>
        <w:numPr>
          <w:ilvl w:val="0"/>
          <w:numId w:val="1001"/>
        </w:numPr>
        <w:pStyle w:val="Compact"/>
      </w:pPr>
      <w:r>
        <w:rPr>
          <w:bCs/>
          <w:b/>
        </w:rPr>
        <w:t xml:space="preserve">Standardization:</w:t>
      </w:r>
      <w:r>
        <w:t xml:space="preserve"> </w:t>
      </w:r>
      <w:r>
        <w:t xml:space="preserve">To create a unified standard for server configuration across all nodes, ensuring that every instance in the United States Chicago region operates identically regardless of its specific role.</w:t>
      </w:r>
    </w:p>
    <w:p>
      <w:pPr>
        <w:numPr>
          <w:ilvl w:val="0"/>
          <w:numId w:val="1001"/>
        </w:numPr>
        <w:pStyle w:val="Compact"/>
      </w:pPr>
      <w:r>
        <w:rPr>
          <w:bCs/>
          <w:b/>
        </w:rPr>
        <w:t xml:space="preserve">Rapid Scaling:</w:t>
      </w:r>
      <w:r>
        <w:t xml:space="preserve">To enable the immediate provisioning and configuration of new servers during peak demand periods without human intervention.</w:t>
      </w:r>
    </w:p>
    <w:p>
      <w:pPr>
        <w:numPr>
          <w:ilvl w:val="0"/>
          <w:numId w:val="1001"/>
        </w:numPr>
        <w:pStyle w:val="Compact"/>
      </w:pPr>
      <w:r>
        <w:rPr>
          <w:bCs/>
          <w:b/>
        </w:rPr>
        <w:t xml:space="preserve">Security Compliance:</w:t>
      </w:r>
      <w:r>
        <w:t xml:space="preserve"> </w:t>
      </w:r>
      <w:r>
        <w:t xml:space="preserve">To automate the enforcement of security policies, ensuring that all systems comply with federal and industry-specific regulations relevant to operations in the United States Chicago.</w:t>
      </w:r>
    </w:p>
    <w:p>
      <w:pPr>
        <w:numPr>
          <w:ilvl w:val="0"/>
          <w:numId w:val="1001"/>
        </w:numPr>
        <w:pStyle w:val="Compact"/>
      </w:pPr>
      <w:r>
        <w:rPr>
          <w:bCs/>
          <w:b/>
        </w:rPr>
        <w:t xml:space="preserve">Error Reduction:</w:t>
      </w:r>
      <w:r>
        <w:t xml:space="preserve">To eliminate human error associated with manual server setup, thereby increasing overall system stability and reducing downtime incidents.</w:t>
      </w:r>
    </w:p>
    <w:bookmarkEnd w:id="22"/>
    <w:bookmarkStart w:id="26" w:name="methodology-and-technical-implementation"/>
    <w:p>
      <w:pPr>
        <w:pStyle w:val="Heading2"/>
      </w:pPr>
      <w:r>
        <w:t xml:space="preserve">4. Methodology and Technical Implementation</w:t>
      </w:r>
    </w:p>
    <w:p>
      <w:pPr>
        <w:pStyle w:val="FirstParagraph"/>
      </w:pPr>
      <w:r>
        <w:t xml:space="preserve">The implementation of Chef was executed in three distinct phases: Assessment, Deployment, and Optimization.</w:t>
      </w:r>
    </w:p>
    <w:bookmarkStart w:id="23" w:name="Xe2fdf93766eb0b1e907b5d1c49d4c60eda0679f"/>
    <w:p>
      <w:pPr>
        <w:pStyle w:val="Heading3"/>
      </w:pPr>
      <w:r>
        <w:t xml:space="preserve">4.1 Phase 1: Assessment and Architecture Design</w:t>
      </w:r>
    </w:p>
    <w:p>
      <w:pPr>
        <w:pStyle w:val="FirstParagraph"/>
      </w:pPr>
      <w:r>
        <w:t xml:space="preserve">In the initial phase, the team conducted a comprehensive audit of existing servers within the United States Chicago data centers. We identified critical dependencies and mapped out complex relationships between services. The architecture was designed around Chef Infra Server as the central hub, with Chef Workstations for development and nodes (servers) receiving configurations via lightweight agents.</w:t>
      </w:r>
    </w:p>
    <w:bookmarkEnd w:id="23"/>
    <w:bookmarkStart w:id="24" w:name="X5a22b0e41d57992263e526d4387ac582a564e18"/>
    <w:p>
      <w:pPr>
        <w:pStyle w:val="Heading3"/>
      </w:pPr>
      <w:r>
        <w:t xml:space="preserve">4.2 Phase 2: Code Development and Repository Management</w:t>
      </w:r>
    </w:p>
    <w:p>
      <w:pPr>
        <w:pStyle w:val="FirstParagraph"/>
      </w:pPr>
      <w:r>
        <w:t xml:space="preserve">The core of the project involved writing Cookbooks—packages that contain recipes defining the desired state of each system. Using Ruby, our engineers developed reusable components that could be easily shared across different teams. These cookbooks were stored in a centralized version control repository, ensuring full traceability and rollback capabilities. Special attention was paid to handling environment-specific configurations, allowing the same Chef codebase to adapt seamlessly to development, staging, and production environments within the United States Chicago infrastructure.</w:t>
      </w:r>
    </w:p>
    <w:bookmarkEnd w:id="24"/>
    <w:bookmarkStart w:id="25" w:name="phase-2-deployment-and-validation"/>
    <w:p>
      <w:pPr>
        <w:pStyle w:val="Heading3"/>
      </w:pPr>
      <w:r>
        <w:t xml:space="preserve">4.3 Phase 2: Deployment and Validation</w:t>
      </w:r>
    </w:p>
    <w:p>
      <w:pPr>
        <w:pStyle w:val="FirstParagraph"/>
      </w:pPr>
      <w:r>
        <w:t xml:space="preserve">The deployment began with a pilot group of non-critical servers. We utilized Test Kitchen for isolated testing of cookbooks before applying them to live systems. Once validated, the rollout was expanded to critical production servers. Chef InSpec was integrated into the pipeline to perform continuous compliance auditing, ensuring that every node in the United States Chicago region met strict security benchmarks at all times.</w:t>
      </w:r>
    </w:p>
    <w:bookmarkEnd w:id="25"/>
    <w:bookmarkEnd w:id="26"/>
    <w:bookmarkStart w:id="27" w:name="challenges-and-mitigation-strategies"/>
    <w:p>
      <w:pPr>
        <w:pStyle w:val="Heading2"/>
      </w:pPr>
      <w:r>
        <w:t xml:space="preserve">5. Challenges and Mitigation Strategies</w:t>
      </w:r>
    </w:p>
    <w:p>
      <w:pPr>
        <w:pStyle w:val="FirstParagraph"/>
      </w:pPr>
      <w:r>
        <w:t xml:space="preserve">The transition to Chef presented several challenges. The primary hurdle was the learning curve associated with Ruby syntax and Chef’s unique DSL, which differed significantly from traditional bash scripting methods used by many long-standing administrators in the United States Chicago team. To mitigate this, we conducted extensive training workshops and created detailed documentation tailored to our local operational context.</w:t>
      </w:r>
    </w:p>
    <w:p>
      <w:pPr>
        <w:pStyle w:val="BodyText"/>
      </w:pPr>
      <w:r>
        <w:t xml:space="preserve">Another challenge was managing network latency between the central Chef Server and distributed nodes across various facilities. This was resolved by implementing regional Chef Servers closer to the edge of our network within the United States Chicago region, ensuring rapid synchronization and reduced latency during configuration pulls.</w:t>
      </w:r>
    </w:p>
    <w:bookmarkEnd w:id="27"/>
    <w:bookmarkStart w:id="28" w:name="results-and-benefits"/>
    <w:p>
      <w:pPr>
        <w:pStyle w:val="Heading2"/>
      </w:pPr>
      <w:r>
        <w:t xml:space="preserve">6. Results and Benefits</w:t>
      </w:r>
    </w:p>
    <w:p>
      <w:pPr>
        <w:pStyle w:val="FirstParagraph"/>
      </w:pPr>
      <w:r>
        <w:t xml:space="preserve">Six months post-implementation, the results have been overwhelmingly positive. The time required to provision a new server has dropped from an average of four hours to under five minutes. Configuration drift incidents have decreased by 95%, significantly enhancing our security posture. Furthermore, the ability to version-control infrastructure configurations has improved collaboration between development and operations teams, fostering a true DevOps culture within the United States Chicago division.</w:t>
      </w:r>
    </w:p>
    <w:bookmarkEnd w:id="28"/>
    <w:bookmarkStart w:id="29" w:name="conclusion-and-future-recommendations"/>
    <w:p>
      <w:pPr>
        <w:pStyle w:val="Heading2"/>
      </w:pPr>
      <w:r>
        <w:t xml:space="preserve">7. Conclusion and Future Recommendations</w:t>
      </w:r>
    </w:p>
    <w:p>
      <w:pPr>
        <w:pStyle w:val="FirstParagraph"/>
      </w:pPr>
      <w:r>
        <w:t xml:space="preserve">The successful deployment of Chef in the United States Chicago region marks a significant milestone in our digital transformation journey. It has not only streamlined our operational workflows but also provided a scalable foundation for future growth. Moving forward, we recommend expanding the use of Chef Automate for advanced compliance reporting and integrating Chef with cloud-native services to further enhance flexibility. By continuing to refine our Chef-based infrastructure management, the organization will remain agile, secure, and competitive in the fast-paced technological landscape of Chicago.</w:t>
      </w:r>
    </w:p>
    <w:p>
      <w:pPr>
        <w:pStyle w:val="BodyText"/>
      </w:pPr>
      <w:r>
        <w:t xml:space="preserve">This project demonstrates that strategic automation is not merely a technical upgrade but a critical business enabler. The adoption of Chef has solidified our position as a leader in operational efficiency within the United States Chicago market.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Modern Chef Automation Infrastructure in United States Chicago</dc:title>
  <dc:creator/>
  <cp:keywords/>
  <dcterms:created xsi:type="dcterms:W3CDTF">2026-07-29T02:51:01Z</dcterms:created>
  <dcterms:modified xsi:type="dcterms:W3CDTF">2026-07-29T02:51:01Z</dcterms:modified>
</cp:coreProperties>
</file>

<file path=docProps/custom.xml><?xml version="1.0" encoding="utf-8"?>
<Properties xmlns="http://schemas.openxmlformats.org/officeDocument/2006/custom-properties" xmlns:vt="http://schemas.openxmlformats.org/officeDocument/2006/docPropsVTypes"/>
</file>