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Leadership</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44e76d14e5b38e6ad647d446a8735ab74c8361e"/>
    <w:p>
      <w:pPr>
        <w:pStyle w:val="Heading1"/>
      </w:pPr>
      <w:r>
        <w:t xml:space="preserve">Project Report: Strategic Implementation of Chef-Led Culinary Initiatives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Project Management Office</w:t>
      </w:r>
      <w:r>
        <w:br/>
      </w:r>
    </w:p>
    <w:p>
      <w:pPr>
        <w:pStyle w:val="BodyText"/>
      </w:pPr>
      <w:r>
        <w:t xml:space="preserve">Subject: Comprehensive Analysis of Chef Roles and Market Opportunities in United States Houston</w:t>
      </w:r>
    </w:p>
    <w:bookmarkStart w:id="20" w:name="executive-summary"/>
    <w:p>
      <w:pPr>
        <w:pStyle w:val="Heading2"/>
      </w:pPr>
      <w:r>
        <w:t xml:space="preserve">1. Executive Summary</w:t>
      </w:r>
    </w:p>
    <w:p>
      <w:pPr>
        <w:pStyle w:val="FirstParagraph"/>
      </w:pPr>
      <w:r>
        <w:t xml:space="preserve">This project report serves as a comprehensive overview of the culinary landscape within the dynamic metropolitan area of</w:t>
      </w:r>
      <w:r>
        <w:t xml:space="preserve"> </w:t>
      </w:r>
      <w:r>
        <w:rPr>
          <w:bCs/>
          <w:b/>
        </w:rPr>
        <w:t xml:space="preserve">United States Houston</w:t>
      </w:r>
      <w:r>
        <w:t xml:space="preserve">. The primary objective of this study is to evaluate the critical role that a professional Chef plays in driving operational success, brand differentiation, and customer satisfaction. As Houston continues to solidify its reputation as one of the most diverse culinary capitals in North America, understanding the intersection between high-level culinary talent and local market demands is essential. This document outlines the strategic importance of hiring an exceptional</w:t>
      </w:r>
      <w:r>
        <w:t xml:space="preserve"> </w:t>
      </w:r>
      <w:r>
        <w:rPr>
          <w:bCs/>
          <w:b/>
        </w:rPr>
        <w:t xml:space="preserve">Chef</w:t>
      </w:r>
      <w:r>
        <w:t xml:space="preserve">, details the specific cultural nuances of</w:t>
      </w:r>
      <w:r>
        <w:t xml:space="preserve"> </w:t>
      </w:r>
      <w:r>
        <w:rPr>
          <w:bCs/>
          <w:b/>
        </w:rPr>
        <w:t xml:space="preserve">United States Houston</w:t>
      </w:r>
      <w:r>
        <w:t xml:space="preserve">, and proposes a framework for integrating elite culinary leadership into our expanding portfolio.</w:t>
      </w:r>
    </w:p>
    <w:bookmarkEnd w:id="20"/>
    <w:bookmarkStart w:id="21" w:name="market-context-united-states-houston"/>
    <w:p>
      <w:pPr>
        <w:pStyle w:val="Heading2"/>
      </w:pPr>
      <w:r>
        <w:t xml:space="preserve">2. Market Context: United States Houston</w:t>
      </w:r>
    </w:p>
    <w:p>
      <w:pPr>
        <w:pStyle w:val="FirstParagraph"/>
      </w:pPr>
      <w:r>
        <w:t xml:space="preserve">Houston, the fourth-largest city in the</w:t>
      </w:r>
      <w:r>
        <w:t xml:space="preserve"> </w:t>
      </w:r>
      <w:r>
        <w:rPr>
          <w:bCs/>
          <w:b/>
        </w:rPr>
        <w:t xml:space="preserve">United States</w:t>
      </w:r>
      <w:r>
        <w:t xml:space="preserve">, presents a unique ecosystem for culinary innovation. Known for its vast geographic size and multicultural population, the city boasts a food scene that is as eclectic as it is competitive. The demographic diversity of</w:t>
      </w:r>
    </w:p>
    <w:p>
      <w:pPr>
        <w:pStyle w:val="BodyText"/>
      </w:pPr>
      <w:r>
        <w:t xml:space="preserve">United States Houston means that there is no single dominant cuisine; rather, it is a mosaic of Tex-Mex, Vietnamese, Nigerian, Indian, Mexican, and Southern soul food. This diversity demands a culinary approach that respects tradition while embracing fusion and modernity.</w:t>
      </w:r>
    </w:p>
    <w:p>
      <w:pPr>
        <w:pStyle w:val="BodyText"/>
      </w:pPr>
      <w:r>
        <w:t xml:space="preserve">The economic engine of</w:t>
      </w:r>
      <w:r>
        <w:t xml:space="preserve"> </w:t>
      </w:r>
      <w:r>
        <w:rPr>
          <w:bCs/>
          <w:b/>
        </w:rPr>
        <w:t xml:space="preserve">United States Houston</w:t>
      </w:r>
      <w:r>
        <w:t xml:space="preserve">, driven heavily by the energy sector and international trade, has created a robust disposable income base for dining out. Furthermore, the city’s status as an international hub attracts business travelers who seek not only comfort but also authentic, high-quality gastronomic experiences. For our project to succeed in</w:t>
      </w:r>
    </w:p>
    <w:p>
      <w:pPr>
        <w:pStyle w:val="BodyText"/>
      </w:pPr>
      <w:r>
        <w:t xml:space="preserve">United States Houston, we must recognize that the local palate is sophisticated and well-traveled. A generic approach to food service will fail; instead, a tailored strategy led by a visionary culinary expert is required.</w:t>
      </w:r>
    </w:p>
    <w:bookmarkEnd w:id="21"/>
    <w:bookmarkStart w:id="25" w:name="Xb9e853dbc33b2eb519dda8214cbe0d1c5b312d1"/>
    <w:p>
      <w:pPr>
        <w:pStyle w:val="Heading2"/>
      </w:pPr>
      <w:r>
        <w:t xml:space="preserve">3. The Role of the Chef in Strategic Success</w:t>
      </w:r>
    </w:p>
    <w:p>
      <w:pPr>
        <w:pStyle w:val="FirstParagraph"/>
      </w:pPr>
      <w:r>
        <w:t xml:space="preserve">The central pillar of this project report is the definition and elevation of the</w:t>
      </w:r>
      <w:r>
        <w:t xml:space="preserve"> </w:t>
      </w:r>
      <w:r>
        <w:rPr>
          <w:bCs/>
          <w:b/>
        </w:rPr>
        <w:t xml:space="preserve">Chef</w:t>
      </w:r>
      <w:r>
        <w:t xml:space="preserve">. In modern hospitality, a Chef is no longer merely a cook; they are a brand ambassador, an innovator, and an operational manager. The selection of the right Chef for our ventures in</w:t>
      </w:r>
    </w:p>
    <w:p>
      <w:pPr>
        <w:pStyle w:val="BodyText"/>
      </w:pPr>
      <w:r>
        <w:t xml:space="preserve">United States Houston will dictate the quality control, menu development, and staff morale.</w:t>
      </w:r>
    </w:p>
    <w:bookmarkStart w:id="22" w:name="culinary-innovation-and-menu-development"/>
    <w:p>
      <w:pPr>
        <w:pStyle w:val="Heading3"/>
      </w:pPr>
      <w:r>
        <w:t xml:space="preserve">3.1 Culinary Innovation and Menu Development</w:t>
      </w:r>
    </w:p>
    <w:p>
      <w:pPr>
        <w:pStyle w:val="FirstParagraph"/>
      </w:pPr>
      <w:r>
        <w:t xml:space="preserve">A lead Chef is responsible for crafting menus that resonate with the local population of</w:t>
      </w:r>
      <w:r>
        <w:t xml:space="preserve"> </w:t>
      </w:r>
      <w:r>
        <w:rPr>
          <w:bCs/>
          <w:b/>
        </w:rPr>
        <w:t xml:space="preserve">United States Houston</w:t>
      </w:r>
      <w:r>
        <w:t xml:space="preserve">. This involves sourcing ingredients that may be locally available in Texas, such as premium beef, Gulf seafood, and native peppers, while also importing specialty items to maintain authenticity. The Chef must create a narrative through food. For instance, integrating local Texan barbecue techniques with Asian flavor profiles can yield unique dishes that appeal to the experimental nature of Houston’s diner base. The Chef’s ability to innovate ensures that our establishment remains relevant amidst fierce competition.</w:t>
      </w:r>
    </w:p>
    <w:bookmarkEnd w:id="22"/>
    <w:bookmarkStart w:id="23" w:name="X1779e376948d4f441e54a157d49b462457ade89"/>
    <w:p>
      <w:pPr>
        <w:pStyle w:val="Heading3"/>
      </w:pPr>
      <w:r>
        <w:t xml:space="preserve">2 Operational Leadership and Cost Management</w:t>
      </w:r>
    </w:p>
    <w:p>
      <w:pPr>
        <w:pStyle w:val="FirstParagraph"/>
      </w:pPr>
      <w:r>
        <w:t xml:space="preserve">Beyond creativity, the</w:t>
      </w:r>
      <w:r>
        <w:t xml:space="preserve"> </w:t>
      </w:r>
      <w:r>
        <w:rPr>
          <w:bCs/>
          <w:b/>
        </w:rPr>
        <w:t xml:space="preserve">Chef</w:t>
      </w:r>
      <w:r>
        <w:t xml:space="preserve"> </w:t>
      </w:r>
      <w:r>
        <w:t xml:space="preserve">serves as a critical operational leader. In the high-cost environment of commercial real estate in parts of Houston, waste reduction and inventory management are paramount. A skilled Chef implements strict portion controls, optimizes supply chain logistics to mitigate inflation impacts on food costs, and trains sous-chefs to maintain consistency across shifts. By mastering these operational aspects, the Chef directly contributes to the bottom line, ensuring that the high standards expected in</w:t>
      </w:r>
      <w:r>
        <w:t xml:space="preserve"> </w:t>
      </w:r>
      <w:r>
        <w:rPr>
          <w:bCs/>
          <w:b/>
        </w:rPr>
        <w:t xml:space="preserve">United States Houston</w:t>
      </w:r>
      <w:r>
        <w:t xml:space="preserve"> </w:t>
      </w:r>
      <w:r>
        <w:t xml:space="preserve">are met without compromising profitability.</w:t>
      </w:r>
    </w:p>
    <w:bookmarkEnd w:id="23"/>
    <w:bookmarkStart w:id="24" w:name="team-culture-and-staff-retention"/>
    <w:p>
      <w:pPr>
        <w:pStyle w:val="Heading3"/>
      </w:pPr>
      <w:r>
        <w:t xml:space="preserve">3. Team Culture and Staff Retention</w:t>
      </w:r>
    </w:p>
    <w:p>
      <w:pPr>
        <w:pStyle w:val="FirstParagraph"/>
      </w:pPr>
      <w:r>
        <w:t xml:space="preserve">The culinary industry faces significant challenges regarding staff turnover. The right Chef fosters a culture of respect, continuous learning, and teamwork. By implementing robust training programs and maintaining a positive kitchen environment, the Chef reduces turnover costs and enhances service quality. In the context of</w:t>
      </w:r>
      <w:r>
        <w:t xml:space="preserve"> </w:t>
      </w:r>
      <w:r>
        <w:rPr>
          <w:bCs/>
          <w:b/>
        </w:rPr>
        <w:t xml:space="preserve">United States Houston</w:t>
      </w:r>
      <w:r>
        <w:t xml:space="preserve">, where labor pools are vast but competitive, retaining top-tier culinary talent is key to sustaining excellence.</w:t>
      </w:r>
    </w:p>
    <w:bookmarkEnd w:id="24"/>
    <w:bookmarkEnd w:id="25"/>
    <w:bookmarkStart w:id="26" w:name="strategic-implementation-plan"/>
    <w:p>
      <w:pPr>
        <w:pStyle w:val="Heading2"/>
      </w:pPr>
      <w:r>
        <w:t xml:space="preserve">4. Strategic Implementation Plan</w:t>
      </w:r>
    </w:p>
    <w:p>
      <w:pPr>
        <w:pStyle w:val="FirstParagraph"/>
      </w:pPr>
      <w:r>
        <w:t xml:space="preserve">To successfully integrate our chosen Chef into the market of</w:t>
      </w:r>
      <w:r>
        <w:t xml:space="preserve"> </w:t>
      </w:r>
      <w:r>
        <w:rPr>
          <w:bCs/>
          <w:b/>
        </w:rPr>
        <w:t xml:space="preserve">United States Houston</w:t>
      </w:r>
      <w:r>
        <w:t xml:space="preserve">, we propose a phased implementation strategy:</w:t>
      </w:r>
    </w:p>
    <w:p>
      <w:pPr>
        <w:numPr>
          <w:ilvl w:val="0"/>
          <w:numId w:val="1001"/>
        </w:numPr>
        <w:pStyle w:val="Compact"/>
      </w:pPr>
      <w:r>
        <w:rPr>
          <w:bCs/>
          <w:b/>
        </w:rPr>
        <w:t xml:space="preserve">Phase 1: Recruitment and Vetting.</w:t>
      </w:r>
      <w:r>
        <w:t xml:space="preserve">We will seek a Chef with proven experience in diverse, high-volume environments. Preference will be given to candidates who have demonstrated success in multicultural settings, aligning with the demographic reality of Houston.</w:t>
      </w:r>
    </w:p>
    <w:p>
      <w:pPr>
        <w:numPr>
          <w:ilvl w:val="0"/>
          <w:numId w:val="1001"/>
        </w:numPr>
        <w:pStyle w:val="Compact"/>
      </w:pPr>
      <w:r>
        <w:rPr>
          <w:bCs/>
          <w:b/>
        </w:rPr>
        <w:t xml:space="preserve">Phase 2: Local Sourcing Partnerships.</w:t>
      </w:r>
      <w:r>
        <w:t xml:space="preserve">The Chef will work closely with local suppliers in Texas to establish relationships with farmers and fishermen. This supports the community and ensures fresh ingredients for our patrons.</w:t>
      </w:r>
    </w:p>
    <w:p>
      <w:pPr>
        <w:numPr>
          <w:ilvl w:val="0"/>
          <w:numId w:val="1001"/>
        </w:numPr>
        <w:pStyle w:val="Compact"/>
      </w:pPr>
      <w:r>
        <w:rPr>
          <w:bCs/>
          <w:b/>
        </w:rPr>
        <w:t xml:space="preserve">Phase 3: Menu Launch and Marketing.</w:t>
      </w:r>
      <w:r>
        <w:t xml:space="preserve">A soft launch will allow the Chef to refine dishes based on feedback from Houston locals. Marketing campaigns will highlight the Chef’s background and their unique interpretation of local flavors.</w:t>
      </w:r>
    </w:p>
    <w:p>
      <w:pPr>
        <w:numPr>
          <w:ilvl w:val="0"/>
          <w:numId w:val="1001"/>
        </w:numPr>
        <w:pStyle w:val="Compact"/>
      </w:pPr>
      <w:r>
        <w:rPr>
          <w:bCs/>
          <w:b/>
        </w:rPr>
        <w:t xml:space="preserve">Phase 4: Continuous Improvement.</w:t>
      </w:r>
      <w:r>
        <w:t xml:space="preserve">We will establish monthly review meetings with the Chef to assess menu performance, cost margins, and customer satisfaction scores specific to the Houston market trends.</w:t>
      </w:r>
    </w:p>
    <w:bookmarkEnd w:id="26"/>
    <w:bookmarkStart w:id="27" w:name="financial-implications"/>
    <w:p>
      <w:pPr>
        <w:pStyle w:val="Heading2"/>
      </w:pPr>
      <w:r>
        <w:t xml:space="preserve">5. Financial Implications</w:t>
      </w:r>
    </w:p>
    <w:p>
      <w:pPr>
        <w:pStyle w:val="FirstParagraph"/>
      </w:pPr>
      <w:r>
        <w:t xml:space="preserve">Investing in a high-caliber Chef represents a significant capital expenditure but yields substantial long-term returns. While salaries for top-tier culinary talent in major US cities are competitive, the ROI is realized through higher average check sizes, repeat customer visits, and positive word-of-mouth marketing. In</w:t>
      </w:r>
      <w:r>
        <w:t xml:space="preserve"> </w:t>
      </w:r>
      <w:r>
        <w:rPr>
          <w:bCs/>
          <w:b/>
        </w:rPr>
        <w:t xml:space="preserve">United States Houston</w:t>
      </w:r>
      <w:r>
        <w:t xml:space="preserve">, where dining options are plentiful, superior food quality driven by an expert Chef becomes a primary differentiator.</w:t>
      </w:r>
    </w:p>
    <w:p>
      <w:pPr>
        <w:pStyle w:val="BodyText"/>
      </w:pPr>
      <w:r>
        <w:t xml:space="preserve">Preliminary projections suggest that implementing this culinary leadership model will increase gross margins by 15% within the first year due to improved inventory control and premium pricing power derived from unique menu offerings. The cost of recruitment and initial setup is offset by the anticipated growth in brand loyalty among Houston’s discerning population.</w:t>
      </w:r>
    </w:p>
    <w:bookmarkEnd w:id="27"/>
    <w:bookmarkStart w:id="28" w:name="risk-assessment"/>
    <w:p>
      <w:pPr>
        <w:pStyle w:val="Heading2"/>
      </w:pPr>
      <w:r>
        <w:t xml:space="preserve">6. Risk Assessment</w:t>
      </w:r>
    </w:p>
    <w:p>
      <w:pPr>
        <w:pStyle w:val="FirstParagraph"/>
      </w:pPr>
      <w:r>
        <w:t xml:space="preserve">Potential risks include the rapid pace of changing food trends in</w:t>
      </w:r>
      <w:r>
        <w:t xml:space="preserve"> </w:t>
      </w:r>
      <w:r>
        <w:rPr>
          <w:bCs/>
          <w:b/>
        </w:rPr>
        <w:t xml:space="preserve">United States Houston</w:t>
      </w:r>
      <w:r>
        <w:t xml:space="preserve">, which requires the Chef to be adaptable. Additionally, supply chain disruptions could affect ingredient availability. Mitigation strategies involve maintaining a flexible menu that allows for seasonal substitutions and diversifying our supplier base to avoid single-point failures.</w:t>
      </w:r>
    </w:p>
    <w:bookmarkEnd w:id="28"/>
    <w:bookmarkStart w:id="30" w:name="conclusion"/>
    <w:p>
      <w:pPr>
        <w:pStyle w:val="Heading2"/>
      </w:pPr>
      <w:r>
        <w:t xml:space="preserve">7. Conclusion</w:t>
      </w:r>
    </w:p>
    <w:p>
      <w:pPr>
        <w:pStyle w:val="FirstParagraph"/>
      </w:pPr>
      <w:r>
        <w:t xml:space="preserve">In conclusion, this project report underscores the critical necessity of appointing a visionary Chef to lead our culinary initiatives in</w:t>
      </w:r>
      <w:r>
        <w:t xml:space="preserve"> </w:t>
      </w:r>
      <w:r>
        <w:rPr>
          <w:bCs/>
          <w:b/>
        </w:rPr>
        <w:t xml:space="preserve">United States Houston</w:t>
      </w:r>
      <w:r>
        <w:t xml:space="preserve">. The unique cultural and economic dynamics of Houston demand a culinary approach that is both innovative and grounded in local reality. By empowering our Chef with the resources, autonomy, and strategic support needed to excel, we position ourselves for sustained success in this vibrant market. The synergy between elite culinary leadership and the diverse appetite of</w:t>
      </w:r>
      <w:r>
        <w:t xml:space="preserve"> </w:t>
      </w:r>
      <w:r>
        <w:rPr>
          <w:bCs/>
          <w:b/>
        </w:rPr>
        <w:t xml:space="preserve">United States Houston</w:t>
      </w:r>
      <w:r>
        <w:t xml:space="preserve"> </w:t>
      </w:r>
      <w:r>
        <w:t xml:space="preserve">creates a compelling opportunity for growth, brand strengthening, and operational excellence.</w:t>
      </w:r>
    </w:p>
    <w:p>
      <w:pPr>
        <w:pStyle w:val="BodyText"/>
      </w:pPr>
      <w:r>
        <w:t xml:space="preserve">We recommend immediate approval of the budget allocated for Chef recruitment and subsequent menu development phases to ensure timely entry into this lucrative market segment.</w:t>
      </w:r>
    </w:p>
    <w:bookmarkStart w:id="29" w:name="acknowledgments"/>
    <w:p>
      <w:pPr>
        <w:pStyle w:val="Heading3"/>
      </w:pPr>
      <w:r>
        <w:t xml:space="preserve">Acknowledgments</w:t>
      </w:r>
    </w:p>
    <w:p>
      <w:pPr>
        <w:pStyle w:val="FirstParagraph"/>
      </w:pPr>
      <w:r>
        <w:t xml:space="preserve">We extend our gratitude to the local food critics, industry analysts, and potential culinary candidates who provided insights during the preliminary research phase of this project report regarding the state of dining in</w:t>
      </w:r>
      <w:r>
        <w:t xml:space="preserve"> </w:t>
      </w:r>
      <w:r>
        <w:rPr>
          <w:bCs/>
          <w:b/>
        </w:rPr>
        <w:t xml:space="preserve">United States Houston</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Leadership and Operational Excellence in United States Houston</dc:title>
  <dc:creator/>
  <dc:language>en</dc:language>
  <cp:keywords/>
  <dcterms:created xsi:type="dcterms:W3CDTF">2026-07-29T03:54:26Z</dcterms:created>
  <dcterms:modified xsi:type="dcterms:W3CDTF">2026-07-29T03:54:26Z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