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89ed75a726aad899de2841368b9d9f9c5c7e834"/>
    <w:p>
      <w:pPr>
        <w:pStyle w:val="Heading1"/>
      </w:pPr>
      <w:r>
        <w:t xml:space="preserve">Project Report on the Role and Strategic Importance of the Chemical Engineer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Industry Partners</w:t>
      </w:r>
      <w:r>
        <w:br/>
      </w:r>
      <w:r>
        <w:rPr>
          <w:bCs/>
          <w:b/>
        </w:rPr>
        <w:t xml:space="preserve">From:</w:t>
      </w:r>
      <w:r>
        <w:br/>
      </w:r>
      <w:r>
        <w:rPr>
          <w:bCs/>
          <w:b/>
        </w:rPr>
        <w:t xml:space="preserve">This report analyzes the critical function of the Chemical Engineer within the industrial landscape of Argentina, with a specific focus on the economic and logistical hub of Buenos Aires. It outlines current market dynamics, key sectors for employment, and strategic recommendations for professional development in this region.</w:t>
      </w:r>
    </w:p>
    <w:bookmarkStart w:id="20" w:name="introduction"/>
    <w:p>
      <w:pPr>
        <w:pStyle w:val="Heading2"/>
      </w:pPr>
      <w:r>
        <w:t xml:space="preserve">1. Introduction</w:t>
      </w:r>
    </w:p>
    <w:p>
      <w:pPr>
        <w:pStyle w:val="FirstParagraph"/>
      </w:pPr>
      <w:r>
        <w:t xml:space="preserve">The industrial sector serves as the backbone of national economies, providing essential goods ranging from energy to pharmaceuticals. In South America, Argentina stands out due to its abundant natural resources and strong agricultural base. Within this context, the city of</w:t>
      </w:r>
      <w:r>
        <w:t xml:space="preserve"> </w:t>
      </w:r>
      <w:r>
        <w:rPr>
          <w:bCs/>
          <w:b/>
        </w:rPr>
        <w:t xml:space="preserve">Buenos Aires</w:t>
      </w:r>
      <w:r>
        <w:t xml:space="preserve"> </w:t>
      </w:r>
      <w:r>
        <w:t xml:space="preserve">acts not only as the political capital but also as the primary center for industrial decision-making, finance, and large-scale manufacturing. This report details how a specialized</w:t>
      </w:r>
      <w:r>
        <w:t xml:space="preserve"> </w:t>
      </w:r>
      <w:r>
        <w:rPr>
          <w:bCs/>
          <w:b/>
        </w:rPr>
        <w:t xml:space="preserve">Chemical Engineer</w:t>
      </w:r>
      <w:r>
        <w:t xml:space="preserve"> </w:t>
      </w:r>
      <w:r>
        <w:t xml:space="preserve">contributes to sustaining and innovating these critical industries in this specific geographic location.</w:t>
      </w:r>
    </w:p>
    <w:bookmarkEnd w:id="20"/>
    <w:bookmarkStart w:id="21" w:name="the-industrial-context-of-argentina"/>
    <w:p>
      <w:pPr>
        <w:pStyle w:val="Heading2"/>
      </w:pPr>
      <w:r>
        <w:t xml:space="preserve">2. The Industrial Context of Argentina</w:t>
      </w:r>
    </w:p>
    <w:p>
      <w:pPr>
        <w:pStyle w:val="FirstParagraph"/>
      </w:pPr>
      <w:r>
        <w:rPr>
          <w:bCs/>
          <w:b/>
        </w:rPr>
        <w:t xml:space="preserve">Buenos Aires</w:t>
      </w:r>
      <w:r>
        <w:t xml:space="preserve">, particularly the Greater Buenos Aires metropolitan area, hosts some of the most significant industrial clusters in South America. The region benefits from a strategic port access and a dense network of logistics routes. However, the Argentine industrial sector has faced volatility due to economic fluctuations and regulatory changes. Consequently, there is an increasing demand for professionals who can optimize processes to reduce costs while maintaining high safety and environmental standards.</w:t>
      </w:r>
    </w:p>
    <w:p>
      <w:pPr>
        <w:pStyle w:val="BodyText"/>
      </w:pPr>
      <w:r>
        <w:t xml:space="preserve">The</w:t>
      </w:r>
      <w:r>
        <w:t xml:space="preserve"> </w:t>
      </w:r>
      <w:r>
        <w:rPr>
          <w:bCs/>
          <w:b/>
        </w:rPr>
        <w:t xml:space="preserve">Chemical Engineer</w:t>
      </w:r>
      <w:r>
        <w:t xml:space="preserve"> </w:t>
      </w:r>
      <w:r>
        <w:t xml:space="preserve">plays a pivotal role in this environment. Unlike traditional roles focused solely on production, modern engineering profiles in Argentina are required to integrate sustainability, digital transformation (Industry 4.0), and strict compliance with evolving environmental regulations imposed by both national and provincial governments.</w:t>
      </w:r>
    </w:p>
    <w:bookmarkEnd w:id="21"/>
    <w:bookmarkStart w:id="26" w:name="key-sectors-employing-chemical-engineers"/>
    <w:p>
      <w:pPr>
        <w:pStyle w:val="Heading2"/>
      </w:pPr>
      <w:r>
        <w:t xml:space="preserve">3. Key Sectors Employing Chemical Engineers</w:t>
      </w:r>
    </w:p>
    <w:p>
      <w:pPr>
        <w:pStyle w:val="FirstParagraph"/>
      </w:pPr>
      <w:r>
        <w:t xml:space="preserve">In the region surrounding</w:t>
      </w:r>
      <w:r>
        <w:t xml:space="preserve"> </w:t>
      </w:r>
      <w:r>
        <w:rPr>
          <w:bCs/>
          <w:b/>
        </w:rPr>
        <w:t xml:space="preserve">Buenos Aires</w:t>
      </w:r>
      <w:r>
        <w:t xml:space="preserve">, several key industries rely heavily on chemical engineering expertise:</w:t>
      </w:r>
    </w:p>
    <w:bookmarkStart w:id="22" w:name="a-agrochemicals-and-fertilizers"/>
    <w:p>
      <w:pPr>
        <w:pStyle w:val="Heading3"/>
      </w:pPr>
      <w:r>
        <w:t xml:space="preserve">a) Agrochemicals and Fertilizers</w:t>
      </w:r>
    </w:p>
    <w:p>
      <w:pPr>
        <w:pStyle w:val="FirstParagraph"/>
      </w:pPr>
      <w:r>
        <w:t xml:space="preserve">Argentina is a global leader in soybean production, which necessitates vast quantities of fertilizers, pesticides, and herbicides. Facilities located in the industrial corridors radiating from</w:t>
      </w:r>
      <w:r>
        <w:t xml:space="preserve"> </w:t>
      </w:r>
      <w:r>
        <w:rPr>
          <w:bCs/>
          <w:b/>
        </w:rPr>
        <w:t xml:space="preserve">Buenos Aires</w:t>
      </w:r>
      <w:r>
        <w:t xml:space="preserve"> </w:t>
      </w:r>
      <w:r>
        <w:t xml:space="preserve">require chemical engineers to manage synthesis processes, ensure product consistency, and handle hazardous materials safely. This sector offers some of the highest remuneration packages due to its export-oriented nature.</w:t>
      </w:r>
    </w:p>
    <w:bookmarkEnd w:id="22"/>
    <w:bookmarkStart w:id="23" w:name="b-petrochemicals-and-energy"/>
    <w:p>
      <w:pPr>
        <w:pStyle w:val="Heading3"/>
      </w:pPr>
      <w:r>
        <w:t xml:space="preserve">b) Petrochemicals and Energy</w:t>
      </w:r>
    </w:p>
    <w:p>
      <w:pPr>
        <w:pStyle w:val="FirstParagraph"/>
      </w:pPr>
      <w:r>
        <w:t xml:space="preserve">The Refinery in La Plata, located in the province of Buenos Aires near the capital city, is one of the most important energy infrastructure sites in Argentina. Chemical engineers are essential here for refining crude oil into gasoline, diesel, and jet fuel. Additionally, with Argentina's vast Vaca Muerta shale formation nearby (in Neuquén), there is a growing upstream demand for engineers who can process natural gas and manage ethane extraction plants.</w:t>
      </w:r>
    </w:p>
    <w:bookmarkEnd w:id="23"/>
    <w:bookmarkStart w:id="24" w:name="c-pharmaceuticals-and-biotechnology"/>
    <w:p>
      <w:pPr>
        <w:pStyle w:val="Heading3"/>
      </w:pPr>
      <w:r>
        <w:t xml:space="preserve">c) Pharmaceuticals and Biotechnology</w:t>
      </w:r>
    </w:p>
    <w:p>
      <w:pPr>
        <w:pStyle w:val="FirstParagraph"/>
      </w:pPr>
      <w:r>
        <w:t xml:space="preserve">Buenos Aires City itself is the hub for research and development. Many multinational pharmaceutical companies have their Latin American headquarters here. Chemical engineers in this sector focus on quality control, formulation stability, and regulatory compliance with ANMAT (Argentina's national food and drug authority). The shift toward bio-based products also requires specialized knowledge in bioprocessing.</w:t>
      </w:r>
    </w:p>
    <w:bookmarkEnd w:id="24"/>
    <w:bookmarkStart w:id="25" w:name="d-food-processing"/>
    <w:p>
      <w:pPr>
        <w:pStyle w:val="Heading3"/>
      </w:pPr>
      <w:r>
        <w:t xml:space="preserve">d) Food Processing</w:t>
      </w:r>
    </w:p>
    <w:p>
      <w:pPr>
        <w:pStyle w:val="FirstParagraph"/>
      </w:pPr>
      <w:r>
        <w:t xml:space="preserve">The transformation of agricultural raw materials into packaged goods is a massive industry in</w:t>
      </w:r>
      <w:r>
        <w:t xml:space="preserve"> </w:t>
      </w:r>
      <w:r>
        <w:rPr>
          <w:bCs/>
          <w:b/>
        </w:rPr>
        <w:t xml:space="preserve">Buenos Aires</w:t>
      </w:r>
      <w:r>
        <w:t xml:space="preserve">. Chemical engineers optimize drying, pasteurization, and packaging processes to extend shelf life and ensure food safety. This sector is resilient even during economic downturns as it produces essential consumer goods.</w:t>
      </w:r>
    </w:p>
    <w:bookmarkEnd w:id="25"/>
    <w:bookmarkEnd w:id="26"/>
    <w:bookmarkStart w:id="27" w:name="challenges-and-opportunities"/>
    <w:p>
      <w:pPr>
        <w:pStyle w:val="Heading2"/>
      </w:pPr>
      <w:r>
        <w:t xml:space="preserve">4. Challenges and Opportunities</w:t>
      </w:r>
    </w:p>
    <w:p>
      <w:pPr>
        <w:pStyle w:val="FirstParagraph"/>
      </w:pPr>
      <w:r>
        <w:t xml:space="preserve">While the opportunities are significant, the role of a</w:t>
      </w:r>
      <w:r>
        <w:t xml:space="preserve"> </w:t>
      </w:r>
      <w:r>
        <w:rPr>
          <w:bCs/>
          <w:b/>
        </w:rPr>
        <w:t xml:space="preserve">Chemical Engineer</w:t>
      </w:r>
      <w:r>
        <w:t xml:space="preserve"> </w:t>
      </w:r>
      <w:r>
        <w:t xml:space="preserve">in Argentina comes with unique challenges:</w:t>
      </w:r>
    </w:p>
    <w:p>
      <w:pPr>
        <w:numPr>
          <w:ilvl w:val="0"/>
          <w:numId w:val="1001"/>
        </w:numPr>
        <w:pStyle w:val="Compact"/>
      </w:pPr>
      <w:r>
        <w:rPr>
          <w:bCs/>
          <w:b/>
        </w:rPr>
        <w:t xml:space="preserve">Economic Inflation:</w:t>
      </w:r>
      <w:r>
        <w:t xml:space="preserve">Currency volatility affects equipment imports and raw material costs. Engineers must be skilled in cost-control strategies.</w:t>
      </w:r>
    </w:p>
    <w:p>
      <w:pPr>
        <w:numPr>
          <w:ilvl w:val="0"/>
          <w:numId w:val="1001"/>
        </w:numPr>
        <w:pStyle w:val="Compact"/>
      </w:pPr>
      <w:r>
        <w:rPr>
          <w:bCs/>
          <w:b/>
        </w:rPr>
        <w:t xml:space="preserve">Sustainability Regulations:</w:t>
      </w:r>
      <w:r>
        <w:t xml:space="preserve">The push for green chemistry is accelerating. Projects involving carbon capture, wastewater treatment, and renewable energy integration are gaining priority.</w:t>
      </w:r>
    </w:p>
    <w:p>
      <w:pPr>
        <w:numPr>
          <w:ilvl w:val="0"/>
          <w:numId w:val="1001"/>
        </w:numPr>
        <w:pStyle w:val="Compact"/>
      </w:pPr>
      <w:r>
        <w:rPr>
          <w:bCs/>
          <w:b/>
        </w:rPr>
        <w:t xml:space="preserve">Tech Integration:</w:t>
      </w:r>
      <w:r>
        <w:t xml:space="preserve">There is a gap between traditional methods and digital tools. Engineers proficient in process simulation software (Aspen Plus, HYSYS) and data analytics are highly sought after in</w:t>
      </w:r>
      <w:r>
        <w:t xml:space="preserve"> </w:t>
      </w:r>
      <w:r>
        <w:rPr>
          <w:bCs/>
          <w:b/>
        </w:rPr>
        <w:t xml:space="preserve">Buenos Aires</w:t>
      </w:r>
      <w:r>
        <w:t xml:space="preserve">.</w:t>
      </w:r>
    </w:p>
    <w:bookmarkEnd w:id="27"/>
    <w:bookmarkStart w:id="28" w:name="Xbab6d8a59e106b42637b8a2a7fccc5becda965a"/>
    <w:p>
      <w:pPr>
        <w:pStyle w:val="Heading2"/>
      </w:pPr>
      <w:r>
        <w:t xml:space="preserve">5. Strategic Recommendations for Professionals</w:t>
      </w:r>
    </w:p>
    <w:p>
      <w:pPr>
        <w:pStyle w:val="FirstParagraph"/>
      </w:pPr>
      <w:r>
        <w:t xml:space="preserve">To maximize career growth and project success as a</w:t>
      </w:r>
      <w:r>
        <w:t xml:space="preserve"> </w:t>
      </w:r>
      <w:r>
        <w:rPr>
          <w:bCs/>
          <w:b/>
        </w:rPr>
        <w:t xml:space="preserve">Chemical Engineer</w:t>
      </w:r>
      <w:r>
        <w:t xml:space="preserve"> </w:t>
      </w:r>
      <w:r>
        <w:t xml:space="preserve">operating in or relocating to</w:t>
      </w:r>
      <w:r>
        <w:t xml:space="preserve"> </w:t>
      </w:r>
      <w:r>
        <w:rPr>
          <w:bCs/>
          <w:b/>
        </w:rPr>
        <w:t xml:space="preserve">Buenos Aires, Argentina</w:t>
      </w:r>
      <w:r>
        <w:t xml:space="preserve">, the following steps are recommended:</w:t>
      </w:r>
    </w:p>
    <w:p>
      <w:pPr>
        <w:numPr>
          <w:ilvl w:val="0"/>
          <w:numId w:val="1002"/>
        </w:numPr>
        <w:pStyle w:val="Compact"/>
      </w:pPr>
      <w:r>
        <w:rPr>
          <w:bCs/>
          <w:b/>
        </w:rPr>
        <w:t xml:space="preserve">Language Proficiency:</w:t>
      </w:r>
      <w:r>
        <w:t xml:space="preserve"> </w:t>
      </w:r>
      <w:r>
        <w:t xml:space="preserve">While Spanish is essential for local operations, English remains critical for accessing international technology and reporting to global headquarters.</w:t>
      </w:r>
    </w:p>
    <w:p>
      <w:pPr>
        <w:numPr>
          <w:ilvl w:val="0"/>
          <w:numId w:val="1002"/>
        </w:numPr>
        <w:pStyle w:val="Compact"/>
      </w:pPr>
      <w:r>
        <w:rPr>
          <w:bCs/>
          <w:b/>
        </w:rPr>
        <w:t xml:space="preserve">Certification in Safety:</w:t>
      </w:r>
      <w:r>
        <w:t xml:space="preserve">Achieving certifications such as CSP (Certified Safety Professional) or specialized training in ISO standards increases employability.</w:t>
      </w:r>
    </w:p>
    <w:p>
      <w:pPr>
        <w:numPr>
          <w:ilvl w:val="0"/>
          <w:numId w:val="1002"/>
        </w:numPr>
        <w:pStyle w:val="Compact"/>
      </w:pPr>
      <w:r>
        <w:rPr>
          <w:bCs/>
          <w:b/>
        </w:rPr>
        <w:t xml:space="preserve">Networking:</w:t>
      </w:r>
      <w:r>
        <w:t xml:space="preserve"> </w:t>
      </w:r>
      <w:r>
        <w:t xml:space="preserve">Engaging with the Argentine Society of Chemical Engineers (SADCQ) is crucial for staying updated on industry trends and regulatory changes specific to Argentina.</w:t>
      </w:r>
    </w:p>
    <w:p>
      <w:pPr>
        <w:numPr>
          <w:ilvl w:val="0"/>
          <w:numId w:val="1002"/>
        </w:numPr>
        <w:pStyle w:val="Compact"/>
      </w:pPr>
      <w:r>
        <w:rPr>
          <w:bCs/>
          <w:b/>
        </w:rPr>
        <w:t xml:space="preserve">Digital Skills:</w:t>
      </w:r>
      <w:r>
        <w:t xml:space="preserve">Familiarity with IoT (Internet of Things) in industrial settings and AI-driven predictive maintenance is becoming a standard requirement in modern plants around Buenos Aires.</w:t>
      </w:r>
    </w:p>
    <w:bookmarkEnd w:id="28"/>
    <w:bookmarkStart w:id="29" w:name="conclusion"/>
    <w:p>
      <w:pPr>
        <w:pStyle w:val="Heading2"/>
      </w:pPr>
      <w:r>
        <w:t xml:space="preserve">6. Conclusion</w:t>
      </w:r>
    </w:p>
    <w:p>
      <w:pPr>
        <w:pStyle w:val="FirstParagraph"/>
      </w:pPr>
      <w:r>
        <w:t xml:space="preserve">The intersection of robust natural resources, strategic geography, and industrial necessity makes Argentina a compelling market for chemical engineering projects. Specifically,</w:t>
      </w:r>
      <w:r>
        <w:t xml:space="preserve"> </w:t>
      </w:r>
      <w:r>
        <w:rPr>
          <w:bCs/>
          <w:b/>
        </w:rPr>
        <w:t xml:space="preserve">Buenos Aires</w:t>
      </w:r>
      <w:r>
        <w:t xml:space="preserve"> </w:t>
      </w:r>
      <w:r>
        <w:t xml:space="preserve">serves as the nerve center for these activities. A well-trained</w:t>
      </w:r>
      <w:r>
        <w:t xml:space="preserve"> </w:t>
      </w:r>
      <w:r>
        <w:rPr>
          <w:bCs/>
          <w:b/>
        </w:rPr>
        <w:t xml:space="preserve">Chemical Engineer</w:t>
      </w:r>
      <w:r>
        <w:t xml:space="preserve"> </w:t>
      </w:r>
      <w:r>
        <w:t xml:space="preserve">is not just a technical operator but a strategic asset who can navigate economic complexities, drive efficiency, and lead sustainable innovation.</w:t>
      </w:r>
    </w:p>
    <w:p>
      <w:pPr>
        <w:pStyle w:val="BodyText"/>
      </w:pPr>
      <w:r>
        <w:t xml:space="preserve">As Argentina continues to integrate into the global supply chain, particularly in energy and agriculture, the demand for high-quality engineering talent will remain strong. Organizations investing in local engineering expertise within</w:t>
      </w:r>
      <w:r>
        <w:t xml:space="preserve"> </w:t>
      </w:r>
      <w:r>
        <w:rPr>
          <w:bCs/>
          <w:b/>
        </w:rPr>
        <w:t xml:space="preserve">Buenos Aires</w:t>
      </w:r>
      <w:r>
        <w:t xml:space="preserve"> </w:t>
      </w:r>
      <w:r>
        <w:t xml:space="preserve">are positioning themselves for long-term resilience and competitive advantage.</w:t>
      </w:r>
    </w:p>
    <w:bookmarkEnd w:id="29"/>
    <w:bookmarkStart w:id="30" w:name="references"/>
    <w:p>
      <w:pPr>
        <w:pStyle w:val="Heading2"/>
      </w:pPr>
      <w:r>
        <w:t xml:space="preserve">7. References</w:t>
      </w:r>
    </w:p>
    <w:p>
      <w:pPr>
        <w:pStyle w:val="FirstParagraph"/>
      </w:pPr>
      <w:r>
        <w:rPr>
          <w:iCs/>
          <w:i/>
        </w:rPr>
        <w:t xml:space="preserve">Note: Data compiled from Argentine Ministry of Industry reports, SADCQ annual surveys, and international engineering consultancy benchmarks regarding the Latin American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Argentina, Buenos Aires</dc:title>
  <dc:creator/>
  <dc:language>en</dc:language>
  <cp:keywords/>
  <dcterms:created xsi:type="dcterms:W3CDTF">2026-07-29T16:09:54Z</dcterms:created>
  <dcterms:modified xsi:type="dcterms:W3CDTF">2026-07-29T16:09:54Z</dcterms:modified>
</cp:coreProperties>
</file>

<file path=docProps/custom.xml><?xml version="1.0" encoding="utf-8"?>
<Properties xmlns="http://schemas.openxmlformats.org/officeDocument/2006/custom-properties" xmlns:vt="http://schemas.openxmlformats.org/officeDocument/2006/docPropsVTypes"/>
</file>