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31" w:name="X217a8d5d07405e09bae997870a121c13c023976"/>
    <w:p>
      <w:pPr>
        <w:pStyle w:val="Heading1"/>
      </w:pPr>
      <w:r>
        <w:t xml:space="preserve">Project Report: Strategic Analysis of Chemical Engineering Opportunities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Development Boards</w:t>
      </w:r>
      <w:r>
        <w:br/>
      </w:r>
    </w:p>
    <w:p>
      <w:pPr>
        <w:pStyle w:val="BodyText"/>
      </w:pPr>
      <w:r>
        <w:t xml:space="preserve">Strategic Planning Division</w:t>
      </w:r>
      <w:r>
        <w:br/>
      </w:r>
      <w:r>
        <w:br/>
      </w:r>
      <w:r>
        <w:rPr>
          <w:iCs/>
          <w:i/>
        </w:rPr>
        <w:t xml:space="preserve">This document serves as a comprehensive Project Report detailing the current landscape, challenges, and future prospects for the Chemical Engineer profession specifically within the dynamic industrial hub of Australia Brisbane.</w:t>
      </w:r>
    </w:p>
    <w:bookmarkStart w:id="20" w:name="executive-summary"/>
    <w:p>
      <w:pPr>
        <w:pStyle w:val="Heading2"/>
      </w:pPr>
      <w:r>
        <w:t xml:space="preserve">1. Executive Summary</w:t>
      </w:r>
    </w:p>
    <w:p>
      <w:pPr>
        <w:pStyle w:val="FirstParagraph"/>
      </w:pPr>
      <w:r>
        <w:t xml:space="preserve">The primary objective of this Project Report is to evaluate the critical role that a skilled Chemical Engineer plays in driving economic and environmental sustainability within Australia Brisbane. As Queensland continues to transition from traditional resource extraction toward advanced manufacturing and renewable energy solutions, the demand for specialized chemical engineering expertise has intensified. This report analyzes the local industrial ecosystem, regulatory frameworks, and technological innovations shaping the sector.</w:t>
      </w:r>
    </w:p>
    <w:bookmarkEnd w:id="20"/>
    <w:bookmarkStart w:id="21" w:name="introduction"/>
    <w:p>
      <w:pPr>
        <w:pStyle w:val="Heading2"/>
      </w:pPr>
      <w:r>
        <w:t xml:space="preserve">2. Introduction</w:t>
      </w:r>
    </w:p>
    <w:p>
      <w:pPr>
        <w:pStyle w:val="FirstParagraph"/>
      </w:pPr>
      <w:r>
        <w:t xml:space="preserve">Australia Brisbane stands as a pivotal city in the Asia-Pacific region for heavy industry and innovation. Located on the banks of the Brisbane River, this metropolitan area hosts significant petrochemical facilities, water treatment plants, and emerging biotechnology hubs. For any Chemical Engineer seeking to contribute to this region's growth, understanding the unique local context is essential. This Project Report aims to bridge the gap between theoretical engineering practices and their practical application in Australia Brisbane’s specific industrial environment.</w:t>
      </w:r>
    </w:p>
    <w:bookmarkEnd w:id="21"/>
    <w:bookmarkStart w:id="24" w:name="Xa5167eeabcc545c9c2ca37de28c6a8a50f65cb4"/>
    <w:p>
      <w:pPr>
        <w:pStyle w:val="Heading2"/>
      </w:pPr>
      <w:r>
        <w:t xml:space="preserve">3. Industrial Landscape of Australia Brisbane</w:t>
      </w:r>
    </w:p>
    <w:p>
      <w:pPr>
        <w:pStyle w:val="FirstParagraph"/>
      </w:pPr>
      <w:r>
        <w:t xml:space="preserve">The industrial composition of Australia Brisbane is diverse. Historically dominated by petroleum refining at the Qld Refinery in Kallangur, the city has seen a significant shift in recent years. The closure and subsequent decommissioning processes have created new opportunities for engineers specializing in plant dismantling, environmental remediation, and safety compliance.</w:t>
      </w:r>
    </w:p>
    <w:bookmarkStart w:id="22" w:name="water-management-and-desalination"/>
    <w:p>
      <w:pPr>
        <w:pStyle w:val="Heading3"/>
      </w:pPr>
      <w:r>
        <w:t xml:space="preserve">3.1 Water Management and Desalination</w:t>
      </w:r>
    </w:p>
    <w:p>
      <w:pPr>
        <w:pStyle w:val="FirstParagraph"/>
      </w:pPr>
      <w:r>
        <w:t xml:space="preserve">Australia Brisbane is also a leader in water security technology. The Wivenhoe Dam system and the Moreton Bay desalination plant require sophisticated chemical processing techniques to ensure potable water standards are met consistently. A Chemical Engineer in this sector focuses on membrane filtration technologies, chemical dosing optimization, and sludge management.</w:t>
      </w:r>
    </w:p>
    <w:bookmarkEnd w:id="22"/>
    <w:bookmarkStart w:id="23" w:name="X22da6947527e119c50d1b9d08dcafe9905eae06"/>
    <w:p>
      <w:pPr>
        <w:pStyle w:val="Heading3"/>
      </w:pPr>
      <w:r>
        <w:t xml:space="preserve">2. Biotechnology and Pharmaceutical Manufacturing</w:t>
      </w:r>
    </w:p>
    <w:p>
      <w:pPr>
        <w:pStyle w:val="FirstParagraph"/>
      </w:pPr>
      <w:r>
        <w:t xml:space="preserve">The "Health Precinct" in Australia Brisbane has become a hub for biomedical research and manufacturing. Here, Chemical Engineers are tasked with scaling up pharmaceutical production processes, ensuring Good Manufacturing Practices (GMP), and developing sustainable waste streams from biological processes.</w:t>
      </w:r>
    </w:p>
    <w:bookmarkEnd w:id="23"/>
    <w:bookmarkEnd w:id="24"/>
    <w:bookmarkStart w:id="25" w:name="X64282d8122015c23ab45f383eddd33e53fdd1fc"/>
    <w:p>
      <w:pPr>
        <w:pStyle w:val="Heading2"/>
      </w:pPr>
      <w:r>
        <w:t xml:space="preserve">4. Key Challenges Faced by the Chemical Engineer</w:t>
      </w:r>
    </w:p>
    <w:p>
      <w:pPr>
        <w:pStyle w:val="FirstParagraph"/>
      </w:pPr>
      <w:r>
        <w:t xml:space="preserve">This Project Report identifies several critical challenges that a Chemical Engineer must navigate when operating in Australia Brisbane:</w:t>
      </w:r>
    </w:p>
    <w:p>
      <w:pPr>
        <w:numPr>
          <w:ilvl w:val="0"/>
          <w:numId w:val="1001"/>
        </w:numPr>
        <w:pStyle w:val="Compact"/>
      </w:pPr>
      <w:r>
        <w:rPr>
          <w:bCs/>
          <w:b/>
        </w:rPr>
        <w:t xml:space="preserve">Aging Infrastructure:</w:t>
      </w:r>
      <w:r>
        <w:br/>
      </w:r>
      <w:r>
        <w:t xml:space="preserve">The transition away from coal and gas requires careful management of legacy assets. Engineers must design retrofitting solutions that maximize efficiency while minimizing carbon footprints.</w:t>
      </w:r>
    </w:p>
    <w:p>
      <w:pPr>
        <w:numPr>
          <w:ilvl w:val="0"/>
          <w:numId w:val="1001"/>
        </w:numPr>
        <w:pStyle w:val="Compact"/>
      </w:pPr>
      <w:r>
        <w:rPr>
          <w:bCs/>
          <w:b/>
        </w:rPr>
        <w:t xml:space="preserve">Regulatory Compliance:</w:t>
      </w:r>
      <w:r>
        <w:br/>
      </w:r>
      <w:r>
        <w:t xml:space="preserve">Navigating the complex web of Australian Standards (AS/NZS) and Queensland Environmental Protection regulations is mandatory. A Chemical Engineer must ensure all processes adhere to strict emissions and waste disposal guidelines.</w:t>
      </w:r>
    </w:p>
    <w:p>
      <w:pPr>
        <w:numPr>
          <w:ilvl w:val="0"/>
          <w:numId w:val="1001"/>
        </w:numPr>
        <w:pStyle w:val="Compact"/>
      </w:pPr>
      <w:r>
        <w:rPr>
          <w:bCs/>
          <w:b/>
        </w:rPr>
        <w:t xml:space="preserve">Sustainability Pressures:</w:t>
      </w:r>
      <w:r>
        <w:br/>
      </w:r>
      <w:r>
        <w:t xml:space="preserve">The push for Net Zero emissions in Australia Brisbane requires Chemical Engineers to innovate in carbon capture, utilization, and storage (CCUS) technologies.</w:t>
      </w:r>
    </w:p>
    <w:bookmarkEnd w:id="25"/>
    <w:bookmarkStart w:id="26" w:name="strategic-opportunities"/>
    <w:p>
      <w:pPr>
        <w:pStyle w:val="Heading2"/>
      </w:pPr>
      <w:r>
        <w:t xml:space="preserve">5. Strategic Opportunities</w:t>
      </w:r>
    </w:p>
    <w:p>
      <w:pPr>
        <w:pStyle w:val="FirstParagraph"/>
      </w:pPr>
      <w:r>
        <w:t xml:space="preserve">Despite the challenges, this Project Report highlights significant opportunities for innovation driven by a Chemical Engineer:</w:t>
      </w:r>
    </w:p>
    <w:p>
      <w:pPr>
        <w:numPr>
          <w:ilvl w:val="0"/>
          <w:numId w:val="1002"/>
        </w:numPr>
        <w:pStyle w:val="Compact"/>
      </w:pPr>
      <w:r>
        <w:rPr>
          <w:bCs/>
          <w:b/>
        </w:rPr>
        <w:t xml:space="preserve">Critical Minerals Processing:</w:t>
      </w:r>
      <w:r>
        <w:br/>
      </w:r>
      <w:r>
        <w:t xml:space="preserve">Australia is rich in lithium and rare earth elements. Australia Brisbane serves as an administrative and technical hub for these supply chains. Chemical Engineers are needed to develop hydrometallurgical processes that extract these minerals with minimal environmental impact.</w:t>
      </w:r>
    </w:p>
    <w:p>
      <w:pPr>
        <w:numPr>
          <w:ilvl w:val="0"/>
          <w:numId w:val="1002"/>
        </w:numPr>
        <w:pStyle w:val="Compact"/>
      </w:pPr>
      <w:r>
        <w:rPr>
          <w:bCs/>
          <w:b/>
        </w:rPr>
        <w:t xml:space="preserve">Green Hydrogen Production:</w:t>
      </w:r>
      <w:r>
        <w:br/>
      </w:r>
      <w:r>
        <w:t xml:space="preserve">Queensland is positioning itself as a renewable energy superpower. The production of green hydrogen via electrolysis involves complex chemical engineering principles related to gas separation and storage, presenting a booming sector for new projects.</w:t>
      </w:r>
    </w:p>
    <w:p>
      <w:pPr>
        <w:numPr>
          <w:ilvl w:val="0"/>
          <w:numId w:val="1002"/>
        </w:numPr>
        <w:pStyle w:val="Compact"/>
      </w:pPr>
      <w:r>
        <w:rPr>
          <w:bCs/>
          <w:b/>
        </w:rPr>
        <w:t xml:space="preserve">Circular Economy Models:</w:t>
      </w:r>
      <w:r>
        <w:br/>
      </w:r>
      <w:r>
        <w:t xml:space="preserve">There is a growing market for recycling plastics and electronic waste into raw materials. Chemical Engineers are central to designing the pyrolysis and depolymerization plants that make this possible in Australia Brisbane.</w:t>
      </w:r>
    </w:p>
    <w:bookmarkEnd w:id="26"/>
    <w:bookmarkStart w:id="27" w:name="Xa0cd4971304c52638631f593154f55ee7694cdb"/>
    <w:p>
      <w:pPr>
        <w:pStyle w:val="Heading2"/>
      </w:pPr>
      <w:r>
        <w:t xml:space="preserve">6. Educational and Professional Requirements</w:t>
      </w:r>
    </w:p>
    <w:p>
      <w:pPr>
        <w:pStyle w:val="FirstParagraph"/>
      </w:pPr>
      <w:r>
        <w:t xml:space="preserve">To succeed as a Chemical Engineer in this region, specific qualifications are often expected by employers in Australia Brisbane:</w:t>
      </w:r>
    </w:p>
    <w:p>
      <w:pPr>
        <w:pStyle w:val="BodyText"/>
      </w:pPr>
      <w:r>
        <w:t xml:space="preserve">Credential</w:t>
      </w:r>
    </w:p>
    <w:p>
      <w:pPr>
        <w:pStyle w:val="BodyText"/>
      </w:pPr>
      <w:r>
        <w:t xml:space="preserve">Description</w:t>
      </w:r>
    </w:p>
    <w:p>
      <w:pPr>
        <w:pStyle w:val="BodyText"/>
      </w:pPr>
      <w:r>
        <w:t xml:space="preserve">Accreditation</w:t>
      </w:r>
    </w:p>
    <w:p>
      <w:pPr>
        <w:pStyle w:val="BodyText"/>
      </w:pPr>
      <w:r>
        <w:t xml:space="preserve">Mutual Recognition with Engineers Australia is crucial for professional standing.</w:t>
      </w:r>
    </w:p>
    <w:p>
      <w:pPr>
        <w:pStyle w:val="BodyText"/>
      </w:pPr>
      <w:r>
        <w:t xml:space="preserve">Safety Certification</w:t>
      </w:r>
    </w:p>
    <w:p>
      <w:pPr>
        <w:pStyle w:val="BodyText"/>
      </w:pPr>
      <w:r>
        <w:t xml:space="preserve">Hazardous Area Classification and Process Safety Management certifications are highly valued.</w:t>
      </w:r>
    </w:p>
    <w:p>
      <w:pPr>
        <w:pStyle w:val="BodyText"/>
      </w:pPr>
      <w:r>
        <w:t xml:space="preserve">&gt;</w:t>
      </w:r>
    </w:p>
    <w:bookmarkEnd w:id="27"/>
    <w:bookmarkStart w:id="28" w:name="X4fcd56f8807d993d0cb522304dfbe728f4830d1"/>
    <w:p>
      <w:pPr>
        <w:pStyle w:val="Heading2"/>
      </w:pPr>
      <w:r>
        <w:t xml:space="preserve">7. Case Study: The Transition of the Kallangur Site</w:t>
      </w:r>
    </w:p>
    <w:p>
      <w:pPr>
        <w:pStyle w:val="FirstParagraph"/>
      </w:pPr>
      <w:r>
        <w:t xml:space="preserve">A pertinent example for this Project Report is the ongoing transformation of industrial sites in Australia Brisbane. Engineers are currently repurposing former refinery land for light industry and residential use. This requires extensive soil remediation, groundwater treatment, and structural assessment—tasks that fall squarely within the purview of a multidisciplinary Chemical Engineer.</w:t>
      </w:r>
    </w:p>
    <w:bookmarkEnd w:id="28"/>
    <w:bookmarkStart w:id="29" w:name="conclusion"/>
    <w:p>
      <w:pPr>
        <w:pStyle w:val="Heading2"/>
      </w:pPr>
      <w:r>
        <w:t xml:space="preserve">8. Conclusion</w:t>
      </w:r>
    </w:p>
    <w:p>
      <w:pPr>
        <w:pStyle w:val="FirstParagraph"/>
      </w:pPr>
      <w:r>
        <w:t xml:space="preserve">In conclusion, this Project Report affirms that the role of the Chemical Engineer in Australia Brisbane is evolving rapidly. It is no longer sufficient to focus solely on traditional process optimization; today’s professionals must be adept at sustainability, regulatory navigation, and technological innovation. The city offers a unique blend of heavy industry heritage and futuristic green technology ambitions.</w:t>
      </w:r>
    </w:p>
    <w:p>
      <w:pPr>
        <w:pStyle w:val="BodyText"/>
      </w:pPr>
      <w:r>
        <w:t xml:space="preserve">For stakeholders involved in workforce planning or industrial development, investing in the training and retention of Chemical Engineers is vital for the continued success of Australia Brisbane’s economy. By leveraging local expertise, the region can lead the nation in sustainable chemical processing and resource efficiency.</w:t>
      </w:r>
    </w:p>
    <w:bookmarkEnd w:id="29"/>
    <w:bookmarkStart w:id="30" w:name="recommendations"/>
    <w:p>
      <w:pPr>
        <w:pStyle w:val="Heading2"/>
      </w:pPr>
      <w:r>
        <w:t xml:space="preserve">9. Recommendations</w:t>
      </w:r>
    </w:p>
    <w:p>
      <w:pPr>
        <w:numPr>
          <w:ilvl w:val="0"/>
          <w:numId w:val="1003"/>
        </w:numPr>
        <w:pStyle w:val="Compact"/>
      </w:pPr>
      <w:r>
        <w:rPr>
          <w:bCs/>
          <w:b/>
        </w:rPr>
        <w:t xml:space="preserve">Industry-Academia Partnerships:</w:t>
      </w:r>
      <w:r>
        <w:br/>
      </w:r>
      <w:r>
        <w:t xml:space="preserve">Create joint research initiatives between Brisbane universities and local industries to address specific regional challenges.</w:t>
      </w:r>
    </w:p>
    <w:p>
      <w:pPr>
        <w:numPr>
          <w:ilvl w:val="0"/>
          <w:numId w:val="1003"/>
        </w:numPr>
        <w:pStyle w:val="Compact"/>
      </w:pPr>
      <w:r>
        <w:rPr>
          <w:bCs/>
          <w:b/>
        </w:rPr>
        <w:t xml:space="preserve">Skill Development Programs:</w:t>
      </w:r>
      <w:r>
        <w:br/>
      </w:r>
      <w:r>
        <w:t xml:space="preserve">Prioritize training in digital twin technologies and AI-driven process control for existing Chemical Engineer workforces.</w:t>
      </w:r>
    </w:p>
    <w:p>
      <w:pPr>
        <w:numPr>
          <w:ilvl w:val="0"/>
          <w:numId w:val="1003"/>
        </w:numPr>
        <w:pStyle w:val="Compact"/>
      </w:pPr>
      <w:r>
        <w:rPr>
          <w:bCs/>
          <w:b/>
        </w:rPr>
        <w:t xml:space="preserve">Regulatory Streamlining:</w:t>
      </w:r>
      <w:r>
        <w:br/>
      </w:r>
      <w:r>
        <w:t xml:space="preserve">Advocate for clearer pathways for implementing novel green technologies within the Brisbane regulatory framework.</w:t>
      </w:r>
    </w:p>
    <w:p>
      <w:r>
        <w:pict>
          <v:rect style="width:0;height:1.5pt" o:hralign="center" o:hrstd="t" o:hr="t"/>
        </w:pict>
      </w:r>
    </w:p>
    <w:p>
      <w:pPr>
        <w:pStyle w:val="FirstParagraph"/>
      </w:pPr>
      <w:r>
        <w:t xml:space="preserve">© 2023 Project Report Division. All rights reserved. This document is intended for informational purposes regarding the Chemical Engineer profession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Australia Brisbane</dc:title>
  <dc:creator/>
  <dc:language>en</dc:language>
  <cp:keywords/>
  <dcterms:created xsi:type="dcterms:W3CDTF">2026-07-29T13:57:48Z</dcterms:created>
  <dcterms:modified xsi:type="dcterms:W3CDTF">2026-07-29T13:57:48Z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