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Strategic</w:t>
      </w:r>
      <w:r>
        <w:t xml:space="preserve"> </w:t>
      </w:r>
      <w:r>
        <w:t xml:space="preserve">Development</w:t>
      </w:r>
      <w:r>
        <w:t xml:space="preserve"> </w:t>
      </w:r>
      <w:r>
        <w:t xml:space="preserve">in</w:t>
      </w:r>
      <w:r>
        <w:t xml:space="preserve"> </w:t>
      </w:r>
      <w:r>
        <w:t xml:space="preserve">Kazakhstan</w:t>
      </w:r>
      <w:r>
        <w:t xml:space="preserve"> </w:t>
      </w:r>
      <w:r>
        <w:t xml:space="preserve">Almaty</w:t>
      </w:r>
    </w:p>
    <w:bookmarkStart w:id="28" w:name="X2fd7734f1c24a5b7e68ef30dd965cc88d0d55f5"/>
    <w:p>
      <w:pPr>
        <w:pStyle w:val="Heading1"/>
      </w:pPr>
      <w:r>
        <w:t xml:space="preserve">Project Report: Strategic Integration of Chemical Engineering Expertise in Kazakhstan Almaty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Industry and Infrastructure Development, Republic of Kazakhstan</w:t>
      </w:r>
      <w:r>
        <w:br/>
      </w:r>
      <w:r>
        <w:rPr>
          <w:bCs/>
          <w:b/>
        </w:rPr>
        <w:t xml:space="preserve">From:</w:t>
      </w:r>
      <w:r>
        <w:t xml:space="preserve"> </w:t>
      </w:r>
      <w:r>
        <w:t xml:space="preserve">Department of Industrial Strategy and Process Optimization</w:t>
      </w:r>
      <w:r>
        <w:br/>
      </w:r>
    </w:p>
    <w:p>
      <w:pPr>
        <w:pStyle w:val="BodyText"/>
      </w:pPr>
      <w:r>
        <w:t xml:space="preserve">Subject:</w:t>
      </w:r>
    </w:p>
    <w:p>
      <w:pPr>
        <w:pStyle w:val="BodyText"/>
      </w:pPr>
      <w:r>
        <w:t xml:space="preserve">A Comprehensive Analysis of Chemical Engineering Opportunities in the Almaty Region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outlines the critical necessity and strategic opportunity for advancing chemical engineering practices within Kazakhstan Almaty. As a pivotal economic hub, Kazakhstan Almaty serves as more than just a commercial center; it is emerging as a vital node for industrial innovation in Central Asia. This document details how specialized Chemical Engineer interventions can enhance local manufacturing efficiency, promote sustainable waste management solutions, and drive the transition toward green energy technologies.</w:t>
      </w:r>
    </w:p>
    <w:p>
      <w:pPr>
        <w:pStyle w:val="BodyText"/>
      </w:pPr>
      <w:r>
        <w:t xml:space="preserve">The report argues that by integrating modern chemical engineering principles into the industrial framework of Kazakhstan Almaty, we can significantly reduce environmental footprints while boosting economic output. The focus remains squarely on leveraging local resources and human capital to create a sustainable industrial ecosystem unique to this region.</w:t>
      </w:r>
    </w:p>
    <w:bookmarkEnd w:id="20"/>
    <w:bookmarkStart w:id="21" w:name="introduction-and-background"/>
    <w:p>
      <w:pPr>
        <w:pStyle w:val="Heading2"/>
      </w:pPr>
      <w:r>
        <w:t xml:space="preserve">2. Introduction and Background</w:t>
      </w:r>
    </w:p>
    <w:p>
      <w:pPr>
        <w:pStyle w:val="FirstParagraph"/>
      </w:pPr>
      <w:r>
        <w:t xml:space="preserve">The industrial landscape of Kazakhstan is undergoing a profound transformation. While the nation is globally recognized for its oil, gas, and mining sectors, the secondary processing and value-added chemical industries require substantial modernization. In this context, Kazakhstan Almaty presents a unique case study. Unlike the resource-extraction heavy regions in the north or west of Kazakhstan Almaty acts as a convergence point for logistics, technology transfer, and high-value manufacturing.</w:t>
      </w:r>
    </w:p>
    <w:p>
      <w:pPr>
        <w:pStyle w:val="BodyText"/>
      </w:pPr>
      <w:r>
        <w:t xml:space="preserve">A Chemical Engineer is not merely an operator of machinery but a strategic architect of process efficiency. In recent years, the demand for skilled Chemical Engineer professionals in Kazakhstan Almaty has grown exponentially. Local industries ranging from pharmaceuticals to food processing and polymer manufacturing are seeking expertise that bridges the gap between traditional Soviet-era engineering standards and modern, globally competitive methodologies.</w:t>
      </w:r>
    </w:p>
    <w:bookmarkEnd w:id="21"/>
    <w:bookmarkStart w:id="22" w:name="strategic-objectives"/>
    <w:p>
      <w:pPr>
        <w:pStyle w:val="Heading2"/>
      </w:pPr>
      <w:r>
        <w:t xml:space="preserve">3. Strategic Objectives</w:t>
      </w:r>
    </w:p>
    <w:p>
      <w:pPr>
        <w:pStyle w:val="FirstParagraph"/>
      </w:pPr>
      <w:r>
        <w:t xml:space="preserve">The primary objectives of this project report are threefold:</w:t>
      </w:r>
    </w:p>
    <w:p>
      <w:pPr>
        <w:numPr>
          <w:ilvl w:val="0"/>
          <w:numId w:val="1001"/>
        </w:numPr>
        <w:pStyle w:val="Compact"/>
      </w:pPr>
      <w:r>
        <w:rPr>
          <w:bCs/>
          <w:b/>
        </w:rPr>
        <w:t xml:space="preserve">Economic Optimization:</w:t>
      </w:r>
      <w:r>
        <w:t xml:space="preserve">To identify areas in Kazakhstan Almaty where chemical process improvements can yield significant cost reductions and productivity increases.</w:t>
      </w:r>
    </w:p>
    <w:p>
      <w:pPr>
        <w:numPr>
          <w:ilvl w:val="0"/>
          <w:numId w:val="1001"/>
        </w:numPr>
        <w:pStyle w:val="Compact"/>
      </w:pPr>
      <w:r>
        <w:rPr>
          <w:bCs/>
          <w:b/>
        </w:rPr>
        <w:t xml:space="preserve">Environmental Sustainability:</w:t>
      </w:r>
      <w:r>
        <w:t xml:space="preserve">To propose frameworks where a Chemical Engineer can implement green chemistry principles, reducing the ecological impact of industrial activities in Kazakhstan Almaty.</w:t>
      </w:r>
    </w:p>
    <w:p>
      <w:pPr>
        <w:numPr>
          <w:ilvl w:val="0"/>
          <w:numId w:val="1001"/>
        </w:numPr>
        <w:pStyle w:val="Compact"/>
      </w:pPr>
      <w:r>
        <w:rPr>
          <w:bCs/>
          <w:b/>
        </w:rPr>
        <w:t xml:space="preserve">Talent Development:</w:t>
      </w:r>
      <w:r>
        <w:t xml:space="preserve">To establish training modules that ensure local engineers in Kazakhstan Almaty are equipped with the latest skills required by global markets.</w:t>
      </w:r>
    </w:p>
    <w:bookmarkEnd w:id="22"/>
    <w:bookmarkStart w:id="26" w:name="X433fe5910e67ed9f5d616d2ae5366c8f6870a4d"/>
    <w:p>
      <w:pPr>
        <w:pStyle w:val="Heading2"/>
      </w:pPr>
      <w:r>
        <w:t xml:space="preserve">4. The Role of the Chemical Engineer in Local Industry</w:t>
      </w:r>
    </w:p>
    <w:p>
      <w:pPr>
        <w:pStyle w:val="FirstParagraph"/>
      </w:pPr>
      <w:r>
        <w:t xml:space="preserve">The core of this project report rests on the multifaceted role of a Chemical Engineer. In Kazakhstan Almaty, the application extends beyond traditional petrochemicals.</w:t>
      </w:r>
    </w:p>
    <w:bookmarkStart w:id="23" w:name="Xf961dc5d5494aa286ba921d00902219c046054c"/>
    <w:p>
      <w:pPr>
        <w:pStyle w:val="Heading3"/>
      </w:pPr>
      <w:r>
        <w:t xml:space="preserve">4.1 Pharmaceutical and Biotechnology Applications</w:t>
      </w:r>
    </w:p>
    <w:p>
      <w:pPr>
        <w:pStyle w:val="FirstParagraph"/>
      </w:pPr>
      <w:r>
        <w:t xml:space="preserve">Kazakhstan Almaty is home to several emerging pharmaceutical firms. Here, a Chemical Engineer plays a crucial role in ensuring strict adherence to Good Manufacturing Practices (GMP). The purification processes, solvent recovery systems, and waste treatment protocols managed by a Chemical Engineer are vital for regulatory compliance and product safety.</w:t>
      </w:r>
    </w:p>
    <w:bookmarkEnd w:id="23"/>
    <w:bookmarkStart w:id="24" w:name="food-processing-and-packaging"/>
    <w:p>
      <w:pPr>
        <w:pStyle w:val="Heading3"/>
      </w:pPr>
      <w:r>
        <w:t xml:space="preserve">4.2 Food Processing and Packaging</w:t>
      </w:r>
    </w:p>
    <w:p>
      <w:pPr>
        <w:pStyle w:val="FirstParagraph"/>
      </w:pPr>
      <w:r>
        <w:t xml:space="preserve">As an agricultural hub, Kazakhstan Almaty requires advanced processing techniques to preserve quality and extend shelf-life. A Chemical Engineer designs the thermal processing units, packaging material compatibilities, and preservation chemical applications that keep Kazakh products competitive in international markets.</w:t>
      </w:r>
    </w:p>
    <w:bookmarkEnd w:id="24"/>
    <w:bookmarkStart w:id="25" w:name="waste-management-and-circular-economy"/>
    <w:p>
      <w:pPr>
        <w:pStyle w:val="Heading3"/>
      </w:pPr>
      <w:r>
        <w:t xml:space="preserve">4.3 Waste Management and Circular Economy</w:t>
      </w:r>
    </w:p>
    <w:p>
      <w:pPr>
        <w:pStyle w:val="FirstParagraph"/>
      </w:pPr>
      <w:r>
        <w:t xml:space="preserve">Circular economy principles are gaining traction globally, and Kazakhstan Almaty is no exception. A Chemical Engineer is essential for developing technologies that convert industrial waste into usable by-products. This includes the chemical treatment of wastewater from textile factories in Kazakhstan Almaty and the recycling of polymers used in local construction projects.</w:t>
      </w:r>
    </w:p>
    <w:bookmarkEnd w:id="25"/>
    <w:bookmarkEnd w:id="26"/>
    <w:bookmarkStart w:id="27" w:name="infrastructure-and-resource-analysis"/>
    <w:p>
      <w:pPr>
        <w:pStyle w:val="Heading2"/>
      </w:pPr>
      <w:r>
        <w:t xml:space="preserve">5. Infrastructure and Resource Analysis</w:t>
      </w:r>
    </w:p>
    <w:p>
      <w:pPr>
        <w:pStyle w:val="FirstParagraph"/>
      </w:pPr>
      <w:r>
        <w:t xml:space="preserve">The region of Kazakhstan Almaty possesses distinct advantages, including a skilled workforce from institutions such as Abai Kazakh National Pedagogical University and al-Farabi Kazakh National University. However, challenges remain regarding outdated infrastructure in some legacy industrial plants.</w:t>
      </w:r>
    </w:p>
    <w:p>
      <w:pPr>
        <w:pStyle w:val="BodyText"/>
      </w:pPr>
      <w:r>
        <w:t xml:space="preserve">Sector</w:t>
      </w:r>
    </w:p>
    <w:p>
      <w:pPr>
        <w:pStyle w:val="BodyText"/>
      </w:pPr>
      <w:r>
        <w:t xml:space="preserve">Current Status in Kazakhstan Almaty</w:t>
      </w:r>
    </w:p>
    <w:p>
      <w:pPr>
        <w:pStyle w:val="BodyText"/>
      </w:pPr>
      <w:r>
        <w:rPr>
          <w:bCs/>
          <w:b/>
        </w:rPr>
        <w:t xml:space="preserve">Potential for Chemical Engineer Intervention</w:t>
      </w:r>
      <w:r>
        <w:t xml:space="preserve">/td/&gt;/tr/&gt;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Strategic Development in Kazakhstan Almaty</dc:title>
  <dc:creator/>
  <dc:language>en</dc:language>
  <cp:keywords/>
  <dcterms:created xsi:type="dcterms:W3CDTF">2026-07-29T08:05:28Z</dcterms:created>
  <dcterms:modified xsi:type="dcterms:W3CDTF">2026-07-29T08:05:28Z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