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5364cf036a950cf707a4df57fa77e3d95aba71"/>
    <w:p>
      <w:pPr>
        <w:pStyle w:val="Heading1"/>
      </w:pPr>
      <w:r>
        <w:t xml:space="preserve">Project Report: Strategic Integration of Chemical Engineering Expertise in Malaysia Kuala Lumpur’s Industrial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Senior Project Lead</w:t>
      </w:r>
      <w:r>
        <w:br/>
      </w:r>
    </w:p>
    <w:p>
      <w:pPr>
        <w:pStyle w:val="BodyText"/>
      </w:pPr>
      <w:r>
        <w:t xml:space="preserve">Subject:The Critical Role of the Chemical Engineer in Advancing Industrial Sustainability in Malaysia Kuala Lumpur</w:t>
      </w:r>
    </w:p>
    <w:bookmarkStart w:id="20" w:name="executive-summary"/>
    <w:p>
      <w:pPr>
        <w:pStyle w:val="Heading2"/>
      </w:pPr>
      <w:r>
        <w:t xml:space="preserve">1.0 Executive Summary</w:t>
      </w:r>
    </w:p>
    <w:p>
      <w:pPr>
        <w:pStyle w:val="FirstParagraph"/>
      </w:pPr>
      <w:r>
        <w:t xml:space="preserve">This Project Report outlines the strategic importance, operational requirements, and future projections regarding the deployment of skilled Chemical Engineers within the industrial landscape of Malaysia Kuala Lumpur. As one of Southeast Asia’s most dynamic economic hubs, Malaysia Kuala Lumpur serves as a critical nexus for petrochemicals, renewable energy transition initiatives, and advanced manufacturing. The primary objective of this document is to demonstrate how specialized chemical engineering talent directly influences operational efficiency, regulatory compliance with local environmental standards in Malaysia Kuala Lumpur, and overall project viability. This report asserts that the integration of experienced Chemical Engineers is not merely an HR necessity but a fundamental strategic asset for maintaining competitive advantage in the global market.</w:t>
      </w:r>
    </w:p>
    <w:bookmarkEnd w:id="20"/>
    <w:bookmarkStart w:id="21" w:name="introduction-and-context"/>
    <w:p>
      <w:pPr>
        <w:pStyle w:val="Heading2"/>
      </w:pPr>
      <w:r>
        <w:t xml:space="preserve">2.0 Introduction and Context</w:t>
      </w:r>
    </w:p>
    <w:p>
      <w:pPr>
        <w:pStyle w:val="FirstParagraph"/>
      </w:pPr>
      <w:r>
        <w:t xml:space="preserve">The industrial sector in Malaysia Kuala Lumpur has undergone significant transformation over the last decade, shifting from traditional resource extraction toward high-value-added processing and sustainable innovation. This transition presents complex technical challenges that require rigorous scientific oversight. At the heart of these operations lies the Chemical Engineer, a professional tasked with designing, developing, and optimizing processes that convert raw materials into useful products while minimizing waste and energy consumption.</w:t>
      </w:r>
      <w:r>
        <w:t xml:space="preserve"> </w:t>
      </w:r>
      <w:r>
        <w:t xml:space="preserve">In the specific context of Malaysia Kuala Lumpur, where urban density and environmental sensitivity are paramount issues, the role of the Chemical Engineer extends beyond technical calculation. They act as guardians of safety protocols and advocates for green chemistry principles. This report details how Chemical Engineers navigate the unique regulatory framework of Malaysia Kuala Lumpur to ensure that industrial projects meet both national development goals and international sustainability benchmarks.</w:t>
      </w:r>
    </w:p>
    <w:bookmarkEnd w:id="21"/>
    <w:bookmarkStart w:id="25" w:name="Xbb552827bc16cbf3f3f92c2eed363442827fc86"/>
    <w:p>
      <w:pPr>
        <w:pStyle w:val="Heading2"/>
      </w:pPr>
      <w:r>
        <w:t xml:space="preserve">3.0 Key Responsibilities in the Malaysia Kuala Lumpur Context</w:t>
      </w:r>
    </w:p>
    <w:p>
      <w:pPr>
        <w:pStyle w:val="FirstParagraph"/>
      </w:pPr>
      <w:r>
        <w:t xml:space="preserve">The deployment of a Chemical Engineer within this region involves addressing several distinct operational pillars:</w:t>
      </w:r>
    </w:p>
    <w:bookmarkStart w:id="22" w:name="process-optimization-and-efficiency"/>
    <w:p>
      <w:pPr>
        <w:pStyle w:val="Heading3"/>
      </w:pPr>
      <w:r>
        <w:t xml:space="preserve">3.1 Process Optimization and Efficiency</w:t>
      </w:r>
    </w:p>
    <w:p>
      <w:pPr>
        <w:pStyle w:val="FirstParagraph"/>
      </w:pPr>
      <w:r>
        <w:t xml:space="preserve">Chemical Engineers are responsible for analyzing existing production lines to identify inefficiencies. In Malaysia Kuala Lumpur, where energy costs and resource availability are critical factors, optimizing reactor designs and heat exchange systems can lead to substantial cost savings. By implementing advanced simulation tools, Chemical Engineers reduce material waste, ensuring that operations remain economically viable while adhering to strict resource management policies prevalent in the region.</w:t>
      </w:r>
    </w:p>
    <w:bookmarkEnd w:id="22"/>
    <w:bookmarkStart w:id="23" w:name="X54da331653983747a0a2d3b93b7639294c850a0"/>
    <w:p>
      <w:pPr>
        <w:pStyle w:val="Heading3"/>
      </w:pPr>
      <w:r>
        <w:t xml:space="preserve">3.2 Regulatory Compliance and Environmental Stewardship</w:t>
      </w:r>
    </w:p>
    <w:p>
      <w:pPr>
        <w:pStyle w:val="FirstParagraph"/>
      </w:pPr>
      <w:r>
        <w:t xml:space="preserve">Operating in Malaysia Kuala Lumpur requires strict adherence to regulations set forth by bodies such as the Department of Environment (DOE). Chemical Engineers play a pivotal role in interpreting these complex legal frameworks and translating them into actionable engineering controls. This includes designing wastewater treatment systems, air pollution control devices, and hazardous waste management protocols. The Chemical Engineer ensures that all facilities in Malaysia Kuala Lumpur operate within permissible emission limits, thereby protecting public health and the local ecosystem.</w:t>
      </w:r>
    </w:p>
    <w:bookmarkEnd w:id="23"/>
    <w:bookmarkStart w:id="24" w:name="safety-management-systems"/>
    <w:p>
      <w:pPr>
        <w:pStyle w:val="Heading3"/>
      </w:pPr>
      <w:r>
        <w:t xml:space="preserve">3.3 Safety Management Systems</w:t>
      </w:r>
    </w:p>
    <w:p>
      <w:pPr>
        <w:pStyle w:val="FirstParagraph"/>
      </w:pPr>
      <w:r>
        <w:t xml:space="preserve">Given the high-risk nature of many chemical processes, safety is non-negotiable. Chemical Engineers implement Hazard and Operability Studies (HAZOP) and Safety Integrity Level (SIL) assessments. In the bustling industrial zones of Malaysia Kuala Lumpur, where proximity to residential areas can be a concern, robust safety systems designed by Chemical Engineers are essential for preventing catastrophic incidents and ensuring business continuity.</w:t>
      </w:r>
    </w:p>
    <w:bookmarkEnd w:id="24"/>
    <w:bookmarkEnd w:id="25"/>
    <w:bookmarkStart w:id="26" w:name="X92a66f23d969ec2d4d393693d0cd11010cda7ef"/>
    <w:p>
      <w:pPr>
        <w:pStyle w:val="Heading2"/>
      </w:pPr>
      <w:r>
        <w:t xml:space="preserve">4.0 Challenges Specific to Malaysia Kuala Lumpur</w:t>
      </w:r>
    </w:p>
    <w:p>
      <w:pPr>
        <w:pStyle w:val="FirstParagraph"/>
      </w:pPr>
      <w:r>
        <w:t xml:space="preserve">While opportunities abound, the execution of projects involving Chemical Engineers in Malaysia Kuala Lumpur faces distinct challenges:</w:t>
      </w:r>
    </w:p>
    <w:p>
      <w:pPr>
        <w:numPr>
          <w:ilvl w:val="0"/>
          <w:numId w:val="1001"/>
        </w:numPr>
        <w:pStyle w:val="Compact"/>
      </w:pPr>
      <w:r>
        <w:rPr>
          <w:bCs/>
          <w:b/>
        </w:rPr>
        <w:t xml:space="preserve">Talent Shortage:</w:t>
      </w:r>
      <w:r>
        <w:t xml:space="preserve"> </w:t>
      </w:r>
      <w:r>
        <w:t xml:space="preserve">There is a growing demand for specialized Chemical Engineers with expertise in renewable energy and digitalization (Industry 4.0). Malaysia Kuala Lumpur must compete internationally to attract and retain this talent.</w:t>
      </w:r>
    </w:p>
    <w:p>
      <w:pPr>
        <w:numPr>
          <w:ilvl w:val="0"/>
          <w:numId w:val="1001"/>
        </w:numPr>
        <w:pStyle w:val="Compact"/>
      </w:pPr>
      <w:r>
        <w:rPr>
          <w:bCs/>
          <w:b/>
        </w:rPr>
        <w:t xml:space="preserve">Rapid Urbanization:</w:t>
      </w:r>
      <w:r>
        <w:t xml:space="preserve"> </w:t>
      </w:r>
      <w:r>
        <w:t xml:space="preserve">The expansion of Malaysia Kuala Lumpur places pressure on industrial land use. Chemical Engineers must design compact, modular facilities that maximize output while minimizing the physical footprint.</w:t>
      </w:r>
    </w:p>
    <w:p>
      <w:pPr>
        <w:numPr>
          <w:ilvl w:val="0"/>
          <w:numId w:val="1001"/>
        </w:numPr>
        <w:pStyle w:val="Compact"/>
      </w:pPr>
      <w:r>
        <w:rPr>
          <w:bCs/>
          <w:b/>
        </w:rPr>
        <w:t xml:space="preserve">Climate Resilience:</w:t>
      </w:r>
      <w:r>
        <w:t xml:space="preserve">The tropical climate of Malaysia Kuala Lumpur presents corrosion and humidity challenges for equipment. Chemical Engineers must select appropriate materials of construction to ensure longevity and reliability.</w:t>
      </w:r>
    </w:p>
    <w:bookmarkEnd w:id="26"/>
    <w:bookmarkStart w:id="27" w:name="strategic-recommendations"/>
    <w:p>
      <w:pPr>
        <w:pStyle w:val="Heading2"/>
      </w:pPr>
      <w:r>
        <w:t xml:space="preserve">5.0 Strategic Recommendations</w:t>
      </w:r>
    </w:p>
    <w:p>
      <w:pPr>
        <w:pStyle w:val="FirstParagraph"/>
      </w:pPr>
      <w:r>
        <w:t xml:space="preserve">To fully leverage the capabilities of Chemical Engineers in Malaysia Kuala Lumpur, the following strategies are recommended:</w:t>
      </w:r>
    </w:p>
    <w:p>
      <w:pPr>
        <w:numPr>
          <w:ilvl w:val="0"/>
          <w:numId w:val="1002"/>
        </w:numPr>
        <w:pStyle w:val="Compact"/>
      </w:pPr>
      <w:r>
        <w:rPr>
          <w:bCs/>
          <w:b/>
        </w:rPr>
        <w:t xml:space="preserve">Enhanced Training Programs:</w:t>
      </w:r>
      <w:r>
        <w:t xml:space="preserve">Collaborate with local universities to develop curricula focused on sustainable engineering practices relevant to Malaysia Kuala Lumpur’s specific industrial mix.</w:t>
      </w:r>
    </w:p>
    <w:p>
      <w:pPr>
        <w:numPr>
          <w:ilvl w:val="0"/>
          <w:numId w:val="1002"/>
        </w:numPr>
        <w:pStyle w:val="Compact"/>
      </w:pPr>
      <w:r>
        <w:rPr>
          <w:bCs/>
          <w:b/>
        </w:rPr>
        <w:t xml:space="preserve">Digital Integration:</w:t>
      </w:r>
      <w:r>
        <w:t xml:space="preserve">Promote the use of Artificial Intelligence and Machine Learning by Chemical Engineers for predictive maintenance. This will reduce downtime and enhance safety in Malaysia Kuala Lumpur facilities.</w:t>
      </w:r>
    </w:p>
    <w:p>
      <w:pPr>
        <w:numPr>
          <w:ilvl w:val="0"/>
          <w:numId w:val="1002"/>
        </w:numPr>
        <w:pStyle w:val="Compact"/>
      </w:pPr>
      <w:r>
        <w:rPr>
          <w:bCs/>
          <w:b/>
        </w:rPr>
        <w:t xml:space="preserve">Policies Supporting Innovation:</w:t>
      </w:r>
      <w:r>
        <w:t xml:space="preserve">Government agencies in Malaysia Kuala Lumpur should provide incentives for projects led by Chemical Engineers that demonstrate significant reductions in carbon footprint or water usage.</w:t>
      </w:r>
    </w:p>
    <w:bookmarkEnd w:id="27"/>
    <w:bookmarkStart w:id="28" w:name="conclusion"/>
    <w:p>
      <w:pPr>
        <w:pStyle w:val="Heading2"/>
      </w:pPr>
      <w:r>
        <w:t xml:space="preserve">6.0 Conclusion</w:t>
      </w:r>
    </w:p>
    <w:p>
      <w:pPr>
        <w:pStyle w:val="FirstParagraph"/>
      </w:pPr>
      <w:r>
        <w:t xml:space="preserve">In conclusion, the Chemical Engineer is the linchpin of successful industrial operations in Malaysia Kuala Lumpur. Their expertise drives efficiency, ensures compliance with stringent environmental laws, and safeguards worker safety. As Malaysia Kuala Lumpur continues to evolve as a global hub for innovation and trade, the strategic investment in chemical engineering talent will be decisive. This Project Report emphasizes that supporting Chemical Engineers is not just an operational requirement but a vital component of the sustainable future of Malaysia Kuala Lumpur’s industrial sector. By fostering an environment where Chemical Engineers can thrive, stakeholders in Malaysia Kuala Lumpur ensure long-term economic growth and environmental stewardship.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2026-07-29T14:28:56Z</dcterms:created>
  <dcterms:modified xsi:type="dcterms:W3CDTF">2026-07-29T14:28:56Z</dcterms:modified>
</cp:coreProperties>
</file>

<file path=docProps/custom.xml><?xml version="1.0" encoding="utf-8"?>
<Properties xmlns="http://schemas.openxmlformats.org/officeDocument/2006/custom-properties" xmlns:vt="http://schemas.openxmlformats.org/officeDocument/2006/docPropsVTypes"/>
</file>