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Initiatives</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aa700cc551a35d8e95b49de5363aa1de03c701b"/>
    <w:p>
      <w:pPr>
        <w:pStyle w:val="Heading1"/>
      </w:pPr>
      <w:r>
        <w:t xml:space="preserve">Project Report: Strategic Integration of Chemical Engineering in Sri Lanka Colombo’s Industrial Development</w:t>
      </w:r>
    </w:p>
    <w:p>
      <w:pPr>
        <w:pStyle w:val="FirstParagraph"/>
      </w:pPr>
      <w:r>
        <w:rPr>
          <w:bCs/>
          <w:b/>
        </w:rPr>
        <w:t xml:space="preserve">Date:</w:t>
      </w:r>
      <w:r>
        <w:t xml:space="preserve"> </w:t>
      </w:r>
      <w:r>
        <w:t xml:space="preserve">October 26, 2023</w:t>
      </w:r>
      <w:r>
        <w:br/>
      </w:r>
      <w:r>
        <w:rPr>
          <w:bCs/>
          <w:b/>
        </w:rPr>
        <w:t xml:space="preserve">To:</w:t>
      </w:r>
      <w:r>
        <w:t xml:space="preserve">Sri Lanka Ministry of Industry and Scientific Research</w:t>
      </w:r>
      <w:r>
        <w:br/>
      </w:r>
      <w:r>
        <w:t xml:space="preserve">From:</w:t>
      </w:r>
      <w:r>
        <w:t xml:space="preserve"> </w:t>
      </w:r>
      <w:r>
        <w:rPr>
          <w:iCs/>
          <w:i/>
        </w:rPr>
        <w:t xml:space="preserve">Engineering Consultancy Division</w:t>
      </w:r>
    </w:p>
    <w:bookmarkStart w:id="20" w:name="executive-summary"/>
    <w:p>
      <w:pPr>
        <w:pStyle w:val="Heading3"/>
      </w:pPr>
      <w:r>
        <w:t xml:space="preserve">1. Executive Summary</w:t>
      </w:r>
    </w:p>
    <w:p>
      <w:pPr>
        <w:pStyle w:val="FirstParagraph"/>
      </w:pPr>
      <w:r>
        <w:t xml:space="preserve">The island nation of Sri Lanka is currently undergoing a significant economic transition, aiming to shift from traditional agrarian-based economies toward robust industrial and manufacturing hubs. Within this context, the role of the Chemical Engineer in Sri Lanka Colombo has emerged as critical to sustainable development. This report analyzes the strategic importance of chemical engineering expertise in enhancing local manufacturing capabilities, optimizing resource utilization, and ensuring environmental compliance within the rapidly expanding industrial zones of Colombo. The integration of advanced chemical processing techniques is not merely an operational enhancement but a necessity for global competitiveness.</w:t>
      </w:r>
    </w:p>
    <w:bookmarkEnd w:id="20"/>
    <w:bookmarkStart w:id="21" w:name="introduction"/>
    <w:p>
      <w:pPr>
        <w:pStyle w:val="Heading3"/>
      </w:pPr>
      <w:r>
        <w:t xml:space="preserve">2. Introduction</w:t>
      </w:r>
    </w:p>
    <w:p>
      <w:pPr>
        <w:pStyle w:val="FirstParagraph"/>
      </w:pPr>
      <w:r>
        <w:t xml:space="preserve">Sri Lanka Colombo serves as the commercial capital and primary gateway for international trade in the region. As foreign direct investment (FDI) flows into the country, particularly in pharmaceuticals, textiles, food processing, and petrochemicals, there is an increasing demand for specialized technical expertise. The Chemical Engineer plays a pivotal role in bridging the gap between theoretical chemistry and practical industrial application. This document outlines how deploying skilled chemical engineers can drive efficiency in Colombo’s industrial sectors while adhering to international environmental standards.</w:t>
      </w:r>
    </w:p>
    <w:bookmarkEnd w:id="21"/>
    <w:bookmarkStart w:id="22" w:name="Xbd7c7e0b24b3051c8bd6fa861800a1798eb58df"/>
    <w:p>
      <w:pPr>
        <w:pStyle w:val="Heading3"/>
      </w:pPr>
      <w:r>
        <w:t xml:space="preserve">3. Key Sectors Requiring Chemical Engineering Expertise</w:t>
      </w:r>
    </w:p>
    <w:p>
      <w:pPr>
        <w:pStyle w:val="FirstParagraph"/>
      </w:pPr>
      <w:r>
        <w:t xml:space="preserve">The application of chemical engineering principles varies significantly across different industries prevalent in Sri Lanka Colombo. The following sectors represent the highest priority for technical intervention:</w:t>
      </w:r>
      <w:r>
        <w:rPr>
          <w:bCs/>
          <w:b/>
        </w:rPr>
        <w:t xml:space="preserve">Pharmaceutical Manufacturing:</w:t>
      </w:r>
      <w:r>
        <w:t xml:space="preserve">Sri Lanka has a strong heritage in generic drug production. Chemical engineers are essential for optimizing purification processes, ensuring sterile environments, and scaling up production without compromising quality control.</w:t>
      </w:r>
    </w:p>
    <w:p>
      <w:pPr>
        <w:pStyle w:val="BodyText"/>
      </w:pPr>
      <w:r>
        <w:rPr>
          <w:bCs/>
          <w:b/>
        </w:rPr>
        <w:t xml:space="preserve">Petrochemical and Fuel Distribution:</w:t>
      </w:r>
      <w:r>
        <w:t xml:space="preserve">With the importation of crude oil and subsequent refining or blending activities centered around Colombo port facilities, the management of hazardous materials requires precise engineering controls to prevent accidents and leaks.</w:t>
      </w:r>
    </w:p>
    <w:p>
      <w:pPr>
        <w:pStyle w:val="BodyText"/>
      </w:pPr>
      <w:r>
        <w:t xml:space="preserve">Textile Dyeing and Processing:The textile industry is a major export earner for Sri Lanka. However, it is also water-intensive. Chemical engineers design closed-loop water systems that reduce waste discharge into urban sewage networks in Colombo city.</w:t>
      </w:r>
    </w:p>
    <w:bookmarkEnd w:id="22"/>
    <w:bookmarkStart w:id="23" w:name="Xfa2e6c18edfcc33108638e1aa2c304e47f10f94"/>
    <w:p>
      <w:pPr>
        <w:pStyle w:val="Heading3"/>
      </w:pPr>
      <w:r>
        <w:t xml:space="preserve">4. Challenges Facing Industrial Implementation in Sri Lanka Colombo</w:t>
      </w:r>
    </w:p>
    <w:p>
      <w:pPr>
        <w:pStyle w:val="FirstParagraph"/>
      </w:pPr>
      <w:r>
        <w:t xml:space="preserve">Despite the potential, several obstacles hinder the full realization of chemical engineering benefits:</w:t>
      </w:r>
      <w:r>
        <w:rPr>
          <w:bCs/>
          <w:b/>
        </w:rPr>
        <w:t xml:space="preserve">Energy Costs:</w:t>
      </w:r>
      <w:r>
        <w:t xml:space="preserve">High electricity tariffs affect processing efficiency. Engineers must devise energy-recovery systems.</w:t>
      </w:r>
    </w:p>
    <w:p>
      <w:pPr>
        <w:pStyle w:val="BodyText"/>
      </w:pPr>
      <w:r>
        <w:rPr>
          <w:bCs/>
          <w:b/>
        </w:rPr>
        <w:t xml:space="preserve">Skill Gap:</w:t>
      </w:r>
      <w:r>
        <w:t xml:space="preserve">There is a shortage of senior-level chemical engineers with international certifications in Sri Lanka Colombo, necessitating targeted training programs and knowledge transfer initiatives.</w:t>
      </w:r>
    </w:p>
    <w:bookmarkEnd w:id="23"/>
    <w:bookmarkStart w:id="24" w:name="proposed-strategic-interventions"/>
    <w:p>
      <w:pPr>
        <w:pStyle w:val="Heading3"/>
      </w:pPr>
      <w:r>
        <w:t xml:space="preserve">5. Proposed Strategic Interventions</w:t>
      </w:r>
    </w:p>
    <w:p>
      <w:pPr>
        <w:pStyle w:val="FirstParagraph"/>
      </w:pPr>
      <w:r>
        <w:t xml:space="preserve">To address these challenges, the following interventions are recommended:</w:t>
      </w:r>
    </w:p>
    <w:p>
      <w:pPr>
        <w:numPr>
          <w:ilvl w:val="0"/>
          <w:numId w:val="1001"/>
        </w:numPr>
        <w:pStyle w:val="Compact"/>
      </w:pPr>
      <w:r>
        <w:rPr>
          <w:bCs/>
          <w:b/>
        </w:rPr>
        <w:t xml:space="preserve">Educational Partnerships:</w:t>
      </w:r>
      <w:r>
        <w:t xml:space="preserve">Collaborate with local universities to update curricula focusing on green chemistry and process safety.</w:t>
      </w:r>
    </w:p>
    <w:p>
      <w:pPr>
        <w:numPr>
          <w:ilvl w:val="0"/>
          <w:numId w:val="1001"/>
        </w:numPr>
        <w:pStyle w:val="Compact"/>
      </w:pPr>
      <w:r>
        <w:rPr>
          <w:bCs/>
          <w:b/>
        </w:rPr>
        <w:t xml:space="preserve">Pilot Projects:</w:t>
      </w:r>
      <w:r>
        <w:t xml:space="preserve">Establish demonstration plants in Colombo’s industrial zones to showcase water recycling technologies.</w:t>
      </w:r>
    </w:p>
    <w:bookmarkEnd w:id="24"/>
    <w:bookmarkStart w:id="25" w:name="economic-impact-analysis"/>
    <w:p>
      <w:pPr>
        <w:pStyle w:val="Heading3"/>
      </w:pPr>
      <w:r>
        <w:t xml:space="preserve">6. Economic Impact Analysis</w:t>
      </w:r>
    </w:p>
    <w:p>
      <w:pPr>
        <w:pStyle w:val="FirstParagraph"/>
      </w:pPr>
      <w:r>
        <w:t xml:space="preserve">The implementation of these strategies is projected to yield substantial economic returns. By reducing operational waste and improving energy efficiency, companies can lower production costs by approximately 15-20%. Furthermore, compliance with environmental regulations will enhance Sri Lanka Colombo’s reputation as a sustainable manufacturing hub, attracting eco-conscious global partners.</w:t>
      </w:r>
    </w:p>
    <w:bookmarkEnd w:id="25"/>
    <w:bookmarkStart w:id="26" w:name="environmental-considerations"/>
    <w:p>
      <w:pPr>
        <w:pStyle w:val="Heading3"/>
      </w:pPr>
      <w:r>
        <w:t xml:space="preserve">7. Environmental Considerations</w:t>
      </w:r>
    </w:p>
    <w:p>
      <w:pPr>
        <w:pStyle w:val="FirstParagraph"/>
      </w:pPr>
      <w:r>
        <w:t xml:space="preserve">Environmental sustainability is paramount. The role of the Chemical Engineer in Sri Lanka Colombo extends to monitoring emissions and managing hazardous waste disposal safely. Strict adherence to guidelines set by the Central Environmental Authority ensures that industrial growth does not compromise public health or ecological balance.</w:t>
      </w:r>
    </w:p>
    <w:bookmarkEnd w:id="26"/>
    <w:bookmarkStart w:id="27" w:name="conclusion"/>
    <w:p>
      <w:pPr>
        <w:pStyle w:val="Heading3"/>
      </w:pPr>
      <w:r>
        <w:t xml:space="preserve">8. Conclusion</w:t>
      </w:r>
    </w:p>
    <w:p>
      <w:pPr>
        <w:pStyle w:val="FirstParagraph"/>
      </w:pPr>
      <w:r>
        <w:t xml:space="preserve">In conclusion, the strategic deployment of chemical engineering expertise is vital for the continued industrial ascent of Sri Lanka Colombo. By addressing current challenges through targeted interventions and leveraging technical innovation, stakeholders can ensure a prosperous, sustainable, and competitive future for the nation’s industrial sector.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Initiatives in Sri Lanka Colombo</dc:title>
  <dc:creator/>
  <dc:language>en</dc:language>
  <cp:keywords/>
  <dcterms:created xsi:type="dcterms:W3CDTF">2026-07-29T08:02:19Z</dcterms:created>
  <dcterms:modified xsi:type="dcterms:W3CDTF">2026-07-29T08:02:19Z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