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141b1dad5e6aea2cb8a36b4e55bbb0cf16d25dc"/>
    <w:p>
      <w:pPr>
        <w:pStyle w:val="Heading1"/>
      </w:pPr>
      <w:r>
        <w:t xml:space="preserve">The Project Report on the Role of a Chemical Engineer in United Kingdom London</w:t>
      </w:r>
    </w:p>
    <w:bookmarkStart w:id="20" w:name="executive-summary"/>
    <w:p>
      <w:pPr>
        <w:pStyle w:val="Heading2"/>
      </w:pPr>
      <w:r>
        <w:t xml:space="preserve">Executive Summary</w:t>
      </w:r>
    </w:p>
    <w:p>
      <w:pPr>
        <w:pStyle w:val="FirstParagraph"/>
      </w:pPr>
      <w:r>
        <w:br/>
      </w:r>
      <w:r>
        <w:t xml:space="preserve">This comprehensive</w:t>
      </w:r>
      <w:r>
        <w:t xml:space="preserve"> </w:t>
      </w:r>
      <w:r>
        <w:rPr>
          <w:iCs/>
          <w:i/>
          <w:bCs/>
          <w:b/>
        </w:rPr>
        <w:t xml:space="preserve">(Project Report)</w:t>
      </w:r>
      <w:r>
        <w:t xml:space="preserve"> </w:t>
      </w:r>
      <w:r>
        <w:t xml:space="preserve">serves to outline the critical contributions, operational frameworks, and strategic importance of a</w:t>
      </w:r>
      <w:r>
        <w:t xml:space="preserve"> </w:t>
      </w:r>
      <w:r>
        <w:rPr>
          <w:iCs/>
          <w:i/>
          <w:bCs/>
          <w:b/>
        </w:rPr>
        <w:t xml:space="preserve">(Chemical Engineer)</w:t>
      </w:r>
      <w:r>
        <w:t xml:space="preserve"> </w:t>
      </w:r>
      <w:r>
        <w:t xml:space="preserve">operating within the dynamic economic and industrial landscape of</w:t>
      </w:r>
    </w:p>
    <w:p>
      <w:pPr>
        <w:pStyle w:val="BodyText"/>
      </w:pPr>
      <w:r>
        <w:rPr>
          <w:iCs/>
          <w:i/>
        </w:rPr>
        <w:t xml:space="preserve">(United Kingdom London)</w:t>
      </w:r>
      <w:r>
        <w:t xml:space="preserve">. As global demand for sustainable energy, advanced pharmaceuticals, and high-performance materials increases, the role of engineering professionals in dense urban metropolitan hubs has evolved from traditional process management to holistic sustainability leadership. This document details how a chemical engineer integrates technical expertise with regulatory compliance and innovation to drive economic growth and environmental stewardship in one of the world’s most significant financial and industrial centers.</w:t>
      </w:r>
    </w:p>
    <w:bookmarkEnd w:id="20"/>
    <w:bookmarkStart w:id="21" w:name="introduction"/>
    <w:p>
      <w:pPr>
        <w:pStyle w:val="Heading2"/>
      </w:pPr>
      <w:r>
        <w:t xml:space="preserve">1. Introduction</w:t>
      </w:r>
    </w:p>
    <w:p>
      <w:pPr>
        <w:pStyle w:val="FirstParagraph"/>
      </w:pPr>
      <w:r>
        <w:br/>
      </w:r>
      <w:r>
        <w:t xml:space="preserve">London, as the capital of the</w:t>
      </w:r>
      <w:r>
        <w:t xml:space="preserve"> </w:t>
      </w:r>
      <w:r>
        <w:rPr>
          <w:iCs/>
          <w:i/>
          <w:bCs/>
          <w:b/>
        </w:rPr>
        <w:t xml:space="preserve">(United Kingdom London)</w:t>
      </w:r>
      <w:r>
        <w:t xml:space="preserve"> </w:t>
      </w:r>
      <w:r>
        <w:t xml:space="preserve">region, is not merely a financial hub but a burgeoning center for science, technology, engineering, and mathematics (STEM). The intersection of heavy industry research centers in Greater London with high-level corporate headquarters creates a unique environment where theoretical chemistry meets practical engineering application.</w:t>
      </w:r>
      <w:r>
        <w:t xml:space="preserve"> </w:t>
      </w:r>
      <w:r>
        <w:t xml:space="preserve">A</w:t>
      </w:r>
      <w:r>
        <w:t xml:space="preserve"> </w:t>
      </w:r>
      <w:r>
        <w:rPr>
          <w:iCs/>
          <w:i/>
          <w:bCs/>
          <w:b/>
        </w:rPr>
        <w:t xml:space="preserve">(Chemical Engineer)</w:t>
      </w:r>
      <w:r>
        <w:t xml:space="preserve"> </w:t>
      </w:r>
      <w:r>
        <w:t xml:space="preserve">in this context plays a pivotal role in bridging the gap between laboratory-scale innovations and industrial-scale production. Whether working for major multinational corporations, specialized biotech startups, or government-affiliated research institutions, these professionals are tasked with optimizing processes that ensure efficiency, safety, and minimal environmental impact. This</w:t>
      </w:r>
      <w:r>
        <w:t xml:space="preserve"> </w:t>
      </w:r>
      <w:r>
        <w:rPr>
          <w:iCs/>
          <w:i/>
          <w:bCs/>
          <w:b/>
        </w:rPr>
        <w:t xml:space="preserve">(Project Report)</w:t>
      </w:r>
      <w:r>
        <w:t xml:space="preserve"> </w:t>
      </w:r>
      <w:r>
        <w:t xml:space="preserve">aims to dissect these responsibilities and highlight the specific challenges faced by engineers operating within the dense infrastructure of London.</w:t>
      </w:r>
    </w:p>
    <w:bookmarkEnd w:id="21"/>
    <w:bookmarkStart w:id="22" w:name="Xa2e2c09ad3d0f1969223b05372f882c911327de"/>
    <w:p>
      <w:pPr>
        <w:pStyle w:val="Heading2"/>
      </w:pPr>
      <w:r>
        <w:t xml:space="preserve">2. Industrial Context in United Kingdom London</w:t>
      </w:r>
    </w:p>
    <w:p>
      <w:pPr>
        <w:pStyle w:val="FirstParagraph"/>
      </w:pPr>
      <w:r>
        <w:br/>
      </w:r>
      <w:r>
        <w:t xml:space="preserve">The industrial landscape of</w:t>
      </w:r>
      <w:r>
        <w:t xml:space="preserve"> </w:t>
      </w:r>
      <w:r>
        <w:rPr>
          <w:iCs/>
          <w:i/>
          <w:bCs/>
          <w:b/>
        </w:rPr>
        <w:t xml:space="preserve">(United Kingdom London)</w:t>
      </w:r>
      <w:r>
        <w:t xml:space="preserve"> </w:t>
      </w:r>
      <w:r>
        <w:t xml:space="preserve">is diverse. While traditional heavy manufacturing has moved elsewhere, Greater London remains a hub for:</w:t>
      </w:r>
    </w:p>
    <w:p>
      <w:pPr>
        <w:numPr>
          <w:ilvl w:val="0"/>
          <w:numId w:val="1001"/>
        </w:numPr>
        <w:pStyle w:val="Compact"/>
      </w:pPr>
      <w:r>
        <w:rPr>
          <w:bCs/>
          <w:b/>
        </w:rPr>
        <w:t xml:space="preserve">Pharmaceuticals and Biotechnology:</w:t>
      </w:r>
      <w:r>
        <w:t xml:space="preserve"> </w:t>
      </w:r>
      <w:r>
        <w:t xml:space="preserve">The "Golden Triangle" of Oxford-Cambridge-London hosts some of the world's leading life sciences companies.</w:t>
      </w:r>
    </w:p>
    <w:p>
      <w:pPr>
        <w:numPr>
          <w:ilvl w:val="0"/>
          <w:numId w:val="1001"/>
        </w:numPr>
        <w:pStyle w:val="Compact"/>
      </w:pPr>
      <w:r>
        <w:rPr>
          <w:bCs/>
          <w:b/>
        </w:rPr>
        <w:t xml:space="preserve">Clean Energy and Utilities:</w:t>
      </w:r>
      <w:r>
        <w:t xml:space="preserve"> </w:t>
      </w:r>
      <w:r>
        <w:t xml:space="preserve">With strict carbon neutrality goals set by the UK government, London’s energy infrastructure requires constant optimization.</w:t>
      </w:r>
    </w:p>
    <w:p>
      <w:pPr>
        <w:numPr>
          <w:ilvl w:val="0"/>
          <w:numId w:val="1001"/>
        </w:numPr>
        <w:pStyle w:val="Compact"/>
      </w:pPr>
      <w:r>
        <w:rPr>
          <w:bCs/>
          <w:b/>
        </w:rPr>
        <w:t xml:space="preserve">Fine Chemicals and Specialty Materials:</w:t>
      </w:r>
      <w:r>
        <w:t xml:space="preserve"> </w:t>
      </w:r>
      <w:r>
        <w:t xml:space="preserve">High-value, low-volume production runs for aerospace, automotive, and electronics industries.</w:t>
      </w:r>
    </w:p>
    <w:p>
      <w:pPr>
        <w:pStyle w:val="FirstParagraph"/>
      </w:pPr>
      <w:r>
        <w:br/>
      </w:r>
      <w:r>
        <w:t xml:space="preserve">In this varied ecosystem, a</w:t>
      </w:r>
    </w:p>
    <w:p>
      <w:pPr>
        <w:pStyle w:val="BodyText"/>
      </w:pPr>
      <w:r>
        <w:rPr>
          <w:iCs/>
          <w:i/>
        </w:rPr>
        <w:t xml:space="preserve">(Chemical Engineer)</w:t>
      </w:r>
      <w:r>
        <w:t xml:space="preserve"> </w:t>
      </w:r>
      <w:r>
        <w:t xml:space="preserve">must possess versatile skills. They are not limited to pipe design or reactor sizing but often engage in regulatory affairs, project management, and sustainable supply chain logistics.</w:t>
      </w:r>
    </w:p>
    <w:bookmarkEnd w:id="22"/>
    <w:bookmarkStart w:id="23" w:name="X15606160f3da364044b796ded1b08a0566dd0a3"/>
    <w:p>
      <w:pPr>
        <w:pStyle w:val="Heading2"/>
      </w:pPr>
      <w:r>
        <w:t xml:space="preserve">3. Core Responsibilities of a Chemical Engineer</w:t>
      </w:r>
    </w:p>
    <w:p>
      <w:pPr>
        <w:pStyle w:val="FirstParagraph"/>
      </w:pPr>
      <w:r>
        <w:br/>
      </w:r>
      <w:r>
        <w:t xml:space="preserve">To understand the value added by a</w:t>
      </w:r>
    </w:p>
    <w:p>
      <w:pPr>
        <w:pStyle w:val="BodyText"/>
      </w:pPr>
      <w:r>
        <w:rPr>
          <w:iCs/>
          <w:i/>
        </w:rPr>
        <w:t xml:space="preserve">(Chemical Engineer)</w:t>
      </w:r>
      <w:r>
        <w:t xml:space="preserve">, we must examine their core duties:</w:t>
      </w:r>
    </w:p>
    <w:p>
      <w:pPr>
        <w:numPr>
          <w:ilvl w:val="0"/>
          <w:numId w:val="1002"/>
        </w:numPr>
        <w:pStyle w:val="Compact"/>
      </w:pPr>
      <w:r>
        <w:rPr>
          <w:bCs/>
          <w:b/>
        </w:rPr>
        <w:t xml:space="preserve">Process Design and Optimization:</w:t>
      </w:r>
      <w:r>
        <w:t xml:space="preserve"> </w:t>
      </w:r>
      <w:r>
        <w:t xml:space="preserve">Engineers design systems that convert raw materials into useful products. In London, this often involves retrofitting older facilities to meet modern efficiency standards.</w:t>
      </w:r>
    </w:p>
    <w:p>
      <w:pPr>
        <w:numPr>
          <w:ilvl w:val="0"/>
          <w:numId w:val="1002"/>
        </w:numPr>
        <w:pStyle w:val="Compact"/>
      </w:pPr>
      <w:r>
        <w:rPr>
          <w:bCs/>
          <w:b/>
        </w:rPr>
        <w:t xml:space="preserve">Safety and Compliance:</w:t>
      </w:r>
      <w:r>
        <w:t xml:space="preserve"> </w:t>
      </w:r>
      <w:r>
        <w:t xml:space="preserve">Adherence to Health and Safety Executive (HSE) regulations is paramount. A</w:t>
      </w:r>
    </w:p>
    <w:p>
      <w:pPr>
        <w:numPr>
          <w:ilvl w:val="0"/>
          <w:numId w:val="1000"/>
        </w:numPr>
        <w:pStyle w:val="Compact"/>
      </w:pPr>
      <w:r>
        <w:rPr>
          <w:iCs/>
          <w:i/>
        </w:rPr>
        <w:t xml:space="preserve">(Chemical Engineer)</w:t>
      </w:r>
      <w:r>
        <w:t xml:space="preserve"> </w:t>
      </w:r>
      <w:r>
        <w:t xml:space="preserve">ensures that all processes in</w:t>
      </w:r>
    </w:p>
    <w:p>
      <w:pPr>
        <w:numPr>
          <w:ilvl w:val="0"/>
          <w:numId w:val="1000"/>
        </w:numPr>
        <w:pStyle w:val="Compact"/>
      </w:pPr>
      <w:r>
        <w:rPr>
          <w:iCs/>
          <w:i/>
        </w:rPr>
        <w:t xml:space="preserve">(United Kingdom London)</w:t>
      </w:r>
      <w:r>
        <w:t xml:space="preserve"> </w:t>
      </w:r>
      <w:r>
        <w:t xml:space="preserve">comply with local and national safety laws.</w:t>
      </w:r>
    </w:p>
    <w:p>
      <w:pPr>
        <w:numPr>
          <w:ilvl w:val="0"/>
          <w:numId w:val="1002"/>
        </w:numPr>
        <w:pStyle w:val="Compact"/>
      </w:pPr>
      <w:r>
        <w:rPr>
          <w:bCs/>
          <w:b/>
        </w:rPr>
        <w:t xml:space="preserve">Sustainability Management:</w:t>
      </w:r>
      <w:r>
        <w:t xml:space="preserve"> </w:t>
      </w:r>
      <w:r>
        <w:t xml:space="preserve">Given the UK’s commitment to Net Zero by 2050, engineers are tasked with reducing carbon footprints, managing waste streams, and implementing circular economy principles.</w:t>
      </w:r>
    </w:p>
    <w:p>
      <w:pPr>
        <w:numPr>
          <w:ilvl w:val="0"/>
          <w:numId w:val="1002"/>
        </w:numPr>
        <w:pStyle w:val="Compact"/>
      </w:pPr>
      <w:r>
        <w:rPr>
          <w:bCs/>
          <w:b/>
        </w:rPr>
        <w:t xml:space="preserve">R&amp;D Collaboration:</w:t>
      </w:r>
      <w:r>
        <w:t xml:space="preserve"> </w:t>
      </w:r>
      <w:r>
        <w:t xml:space="preserve">Working closely with chemists and biologists to scale up experimental processes for commercial viability.</w:t>
      </w:r>
    </w:p>
    <w:p>
      <w:pPr>
        <w:pStyle w:val="FirstParagraph"/>
      </w:pPr>
      <w:r>
        <w:br/>
      </w:r>
    </w:p>
    <w:bookmarkEnd w:id="23"/>
    <w:bookmarkStart w:id="24" w:name="X6066d611aee2d834e0075fd0471811d6d25d75d"/>
    <w:p>
      <w:pPr>
        <w:pStyle w:val="Heading2"/>
      </w:pPr>
      <w:r>
        <w:t xml:space="preserve">4. Regulatory Framework and Environmental Considerations</w:t>
      </w:r>
    </w:p>
    <w:p>
      <w:pPr>
        <w:pStyle w:val="FirstParagraph"/>
      </w:pPr>
      <w:r>
        <w:br/>
      </w:r>
      <w:r>
        <w:t xml:space="preserve">Operating in</w:t>
      </w:r>
    </w:p>
    <w:p>
      <w:pPr>
        <w:pStyle w:val="BodyText"/>
      </w:pPr>
      <w:r>
        <w:rPr>
          <w:iCs/>
          <w:i/>
        </w:rPr>
        <w:t xml:space="preserve">(United Kingdom London)</w:t>
      </w:r>
      <w:r>
        <w:t xml:space="preserve"> </w:t>
      </w:r>
      <w:r>
        <w:t xml:space="preserve">presents unique regulatory challenges. The environment is governed by a complex web of legislation, including the Environmental Protection Act and various EU-derived laws that have been retained post-Brexit.</w:t>
      </w:r>
    </w:p>
    <w:p>
      <w:pPr>
        <w:pStyle w:val="BodyText"/>
      </w:pPr>
      <w:r>
        <w:t xml:space="preserve">A</w:t>
      </w:r>
    </w:p>
    <w:p>
      <w:pPr>
        <w:pStyle w:val="BodyText"/>
      </w:pPr>
      <w:r>
        <w:rPr>
          <w:iCs/>
          <w:i/>
        </w:rPr>
        <w:t xml:space="preserve">(Chemical Engineer)</w:t>
      </w:r>
      <w:r>
        <w:t xml:space="preserve"> </w:t>
      </w:r>
      <w:r>
        <w:t xml:space="preserve">must stay abreast of these changes. For instance, waste management protocols in London are stricter than in many other regions due to high population density and limited landfill space. Engineers must design closed-loop systems where possible, ensuring that by-products are either reused or treated to a high standard before disposal.</w:t>
      </w:r>
    </w:p>
    <w:p>
      <w:pPr>
        <w:pStyle w:val="BodyText"/>
      </w:pPr>
      <w:r>
        <w:t xml:space="preserve">Furthermore, air quality regulations in London are stringent due to the city's historical pollution issues. Chemical engineers working in nearby industrial zones must implement advanced filtration and emission control technologies to ensure compliance with local air quality standards.</w:t>
      </w:r>
    </w:p>
    <w:bookmarkEnd w:id="24"/>
    <w:bookmarkStart w:id="25" w:name="economic-impact-and-innovation"/>
    <w:p>
      <w:pPr>
        <w:pStyle w:val="Heading2"/>
      </w:pPr>
      <w:r>
        <w:t xml:space="preserve">5. Economic Impact and Innovation</w:t>
      </w:r>
    </w:p>
    <w:p>
      <w:pPr>
        <w:pStyle w:val="FirstParagraph"/>
      </w:pPr>
      <w:r>
        <w:br/>
      </w:r>
      <w:r>
        <w:t xml:space="preserve">The economic contribution of a</w:t>
      </w:r>
    </w:p>
    <w:p>
      <w:pPr>
        <w:pStyle w:val="BodyText"/>
      </w:pPr>
      <w:r>
        <w:rPr>
          <w:iCs/>
          <w:i/>
        </w:rPr>
        <w:t xml:space="preserve">(Chemical Engineer)</w:t>
      </w:r>
      <w:r>
        <w:t xml:space="preserve"> </w:t>
      </w:r>
      <w:r>
        <w:t xml:space="preserve">to</w:t>
      </w:r>
    </w:p>
    <w:p>
      <w:pPr>
        <w:pStyle w:val="BodyText"/>
      </w:pPr>
      <w:r>
        <w:rPr>
          <w:iCs/>
          <w:i/>
        </w:rPr>
        <w:t xml:space="preserve">(United Kingdom London)</w:t>
      </w:r>
      <w:r>
        <w:t xml:space="preserve"> </w:t>
      </w:r>
      <w:r>
        <w:t xml:space="preserve">is substantial. By optimizing production lines, these professionals reduce operational costs for companies, thereby enhancing competitiveness in the global market.</w:t>
      </w:r>
    </w:p>
    <w:p>
      <w:pPr>
        <w:pStyle w:val="BodyText"/>
      </w:pPr>
      <w:r>
        <w:t xml:space="preserve">Innovation is another key area. London’s vibrant startup scene relies heavily on chemical engineers to develop new materials for construction, new drug delivery systems for healthcare, and efficient catalysts for energy storage. The collaboration between universities like Imperial College London and industry partners creates a pipeline of innovation where engineers are at the forefront.</w:t>
      </w:r>
    </w:p>
    <w:bookmarkEnd w:id="25"/>
    <w:bookmarkStart w:id="26" w:name="Xe7a173b7704c402b297004624a745626a727e3e"/>
    <w:p>
      <w:pPr>
        <w:pStyle w:val="Heading2"/>
      </w:pPr>
      <w:r>
        <w:t xml:space="preserve">6. Challenges Facing Chemical Engineers in London</w:t>
      </w:r>
    </w:p>
    <w:p>
      <w:pPr>
        <w:pStyle w:val="FirstParagraph"/>
      </w:pPr>
      <w:r>
        <w:br/>
      </w:r>
      <w:r>
        <w:t xml:space="preserve">Despite the opportunities, there are significant challenges:</w:t>
      </w:r>
    </w:p>
    <w:p>
      <w:pPr>
        <w:numPr>
          <w:ilvl w:val="0"/>
          <w:numId w:val="1003"/>
        </w:numPr>
        <w:pStyle w:val="Compact"/>
      </w:pPr>
      <w:r>
        <w:rPr>
          <w:bCs/>
          <w:b/>
        </w:rPr>
        <w:t xml:space="preserve">Skill Shortages:</w:t>
      </w:r>
      <w:r>
        <w:t xml:space="preserve"> </w:t>
      </w:r>
      <w:r>
        <w:t xml:space="preserve">There is a growing demand for specialized skills in digital engineering and data analytics within traditional chemical roles.</w:t>
      </w:r>
    </w:p>
    <w:p>
      <w:pPr>
        <w:numPr>
          <w:ilvl w:val="0"/>
          <w:numId w:val="1003"/>
        </w:numPr>
        <w:pStyle w:val="Compact"/>
      </w:pPr>
      <w:r>
        <w:rPr>
          <w:bCs/>
          <w:b/>
        </w:rPr>
        <w:t xml:space="preserve">Funding Constraints:</w:t>
      </w:r>
      <w:r>
        <w:t xml:space="preserve"> </w:t>
      </w:r>
      <w:r>
        <w:t xml:space="preserve">R&amp;D projects in the public sector can be subject to budgetary fluctuations, requiring engineers to be adept at securing private funding.</w:t>
      </w:r>
    </w:p>
    <w:p>
      <w:pPr>
        <w:numPr>
          <w:ilvl w:val="0"/>
          <w:numId w:val="1003"/>
        </w:numPr>
        <w:pStyle w:val="Compact"/>
      </w:pPr>
      <w:r>
        <w:rPr>
          <w:bCs/>
          <w:b/>
        </w:rPr>
        <w:t xml:space="preserve">Rapid Technological Change:</w:t>
      </w:r>
      <w:r>
        <w:t xml:space="preserve"> </w:t>
      </w:r>
      <w:r>
        <w:t xml:space="preserve">The pace of change in green technologies requires continuous professional development (CPD).</w:t>
      </w:r>
    </w:p>
    <w:p>
      <w:pPr>
        <w:pStyle w:val="FirstParagraph"/>
      </w:pPr>
      <w:r>
        <w:br/>
      </w:r>
      <w:r>
        <w:t xml:space="preserve">To address these, a</w:t>
      </w:r>
    </w:p>
    <w:p>
      <w:pPr>
        <w:pStyle w:val="BodyText"/>
      </w:pPr>
      <w:r>
        <w:rPr>
          <w:iCs/>
          <w:i/>
        </w:rPr>
        <w:t xml:space="preserve">(Chemical Engineer)</w:t>
      </w:r>
      <w:r>
        <w:t xml:space="preserve"> </w:t>
      </w:r>
      <w:r>
        <w:t xml:space="preserve">must commit to lifelong learning. Professional bodies such as the Institution of Chemical Engineers (IChemE) play a crucial role in providing resources and networking opportunities for professionals in</w:t>
      </w:r>
    </w:p>
    <w:p>
      <w:pPr>
        <w:pStyle w:val="BodyText"/>
      </w:pPr>
      <w:r>
        <w:rPr>
          <w:iCs/>
          <w:i/>
        </w:rPr>
        <w:t xml:space="preserve">(United Kingdom London)</w:t>
      </w:r>
      <w:r>
        <w:t xml:space="preserve">.</w:t>
      </w:r>
    </w:p>
    <w:bookmarkEnd w:id="26"/>
    <w:bookmarkStart w:id="27" w:name="future-outlook"/>
    <w:p>
      <w:pPr>
        <w:pStyle w:val="Heading2"/>
      </w:pPr>
      <w:r>
        <w:t xml:space="preserve">7. Future Outlook</w:t>
      </w:r>
    </w:p>
    <w:p>
      <w:pPr>
        <w:pStyle w:val="FirstParagraph"/>
      </w:pPr>
      <w:r>
        <w:br/>
      </w:r>
      <w:r>
        <w:t xml:space="preserve">Looking ahead, the role of a</w:t>
      </w:r>
    </w:p>
    <w:p>
      <w:pPr>
        <w:pStyle w:val="BodyText"/>
      </w:pPr>
      <w:r>
        <w:rPr>
          <w:iCs/>
          <w:i/>
        </w:rPr>
        <w:t xml:space="preserve">(Chemical Engineer)</w:t>
      </w:r>
      <w:r>
        <w:t xml:space="preserve"> </w:t>
      </w:r>
      <w:r>
        <w:t xml:space="preserve">in</w:t>
      </w:r>
    </w:p>
    <w:p>
      <w:pPr>
        <w:pStyle w:val="BodyText"/>
      </w:pPr>
      <w:r>
        <w:rPr>
          <w:iCs/>
          <w:i/>
        </w:rPr>
        <w:t xml:space="preserve">(United Kingdom London)</w:t>
      </w:r>
      <w:r>
        <w:t xml:space="preserve"> </w:t>
      </w:r>
      <w:r>
        <w:t xml:space="preserve">will become increasingly integrated with digital technologies. The rise of Industry 4.0 means that engineers will use AI and machine learning to predict equipment failures, optimize energy usage, and simulate processes before physical implementation.</w:t>
      </w:r>
    </w:p>
    <w:p>
      <w:pPr>
        <w:pStyle w:val="BodyText"/>
      </w:pPr>
      <w:r>
        <w:t xml:space="preserve">Additionally, the push for a green economy will see chemical engineers leading the transition to bio-based materials and hydrogen fuel technologies. London’s status as a global financial center also positions it as a hub for green finance, where engineers will work alongside financial experts to value sustainable projects accurately.</w:t>
      </w:r>
    </w:p>
    <w:bookmarkEnd w:id="27"/>
    <w:bookmarkStart w:id="28" w:name="conclusion"/>
    <w:p>
      <w:pPr>
        <w:pStyle w:val="Heading2"/>
      </w:pPr>
      <w:r>
        <w:t xml:space="preserve">8. Conclusion</w:t>
      </w:r>
    </w:p>
    <w:p>
      <w:pPr>
        <w:pStyle w:val="FirstParagraph"/>
      </w:pPr>
      <w:r>
        <w:br/>
      </w:r>
      <w:r>
        <w:t xml:space="preserve">In conclusion, this</w:t>
      </w:r>
    </w:p>
    <w:p>
      <w:pPr>
        <w:pStyle w:val="BodyText"/>
      </w:pPr>
      <w:r>
        <w:rPr>
          <w:iCs/>
          <w:i/>
        </w:rPr>
        <w:t xml:space="preserve">(Project Report)</w:t>
      </w:r>
      <w:r>
        <w:t xml:space="preserve"> </w:t>
      </w:r>
      <w:r>
        <w:t xml:space="preserve">has demonstrated that the</w:t>
      </w:r>
    </w:p>
    <w:p>
      <w:pPr>
        <w:pStyle w:val="BodyText"/>
      </w:pPr>
      <w:r>
        <w:rPr>
          <w:iCs/>
          <w:i/>
        </w:rPr>
        <w:t xml:space="preserve">(Chemical Engineer)</w:t>
      </w:r>
      <w:r>
        <w:t xml:space="preserve"> </w:t>
      </w:r>
      <w:r>
        <w:t xml:space="preserve">is an indispensable asset to the industrial and scientific infrastructure of</w:t>
      </w:r>
    </w:p>
    <w:p>
      <w:pPr>
        <w:pStyle w:val="BodyText"/>
      </w:pPr>
      <w:r>
        <w:rPr>
          <w:iCs/>
          <w:i/>
        </w:rPr>
        <w:t xml:space="preserve">(United Kingdom London)</w:t>
      </w:r>
      <w:r>
        <w:t xml:space="preserve">. Their ability to balance technical precision with environmental responsibility ensures that the city continues to grow sustainably.</w:t>
      </w:r>
    </w:p>
    <w:p>
      <w:pPr>
        <w:pStyle w:val="BodyText"/>
      </w:pPr>
      <w:r>
        <w:t xml:space="preserve">The synergy between advanced engineering practices and London’s dynamic market creates a fertile ground for innovation. As we move towards a more sustainable and digital future, the expertise of chemical engineers will be crucial in navigating the complexities of modern industrial challenges. It is recommended that stakeholders continue to invest in education, training, and infrastructure to support these vital professionals.</w:t>
      </w:r>
    </w:p>
    <w:bookmarkEnd w:id="28"/>
    <w:bookmarkStart w:id="29" w:name="recommendations"/>
    <w:p>
      <w:pPr>
        <w:pStyle w:val="Heading2"/>
      </w:pPr>
      <w:r>
        <w:t xml:space="preserve">9. Recommendations</w:t>
      </w:r>
    </w:p>
    <w:p>
      <w:pPr>
        <w:pStyle w:val="FirstParagraph"/>
      </w:pPr>
      <w:r>
        <w:br/>
      </w:r>
      <w:r>
        <w:t xml:space="preserve">1. Enhanced collaboration between academic institutions in London and private sector firms to streamline talent development.</w:t>
      </w:r>
    </w:p>
    <w:p>
      <w:pPr>
        <w:pStyle w:val="BodyText"/>
      </w:pPr>
      <w:r>
        <w:t xml:space="preserve">2. Increased government incentives for companies adopting green engineering practices.</w:t>
      </w:r>
      <w:r>
        <w:br/>
      </w:r>
      <w:r>
        <w:t xml:space="preserve">3. Continued professional development programs focusing on digital tools for</w:t>
      </w:r>
    </w:p>
    <w:p>
      <w:pPr>
        <w:pStyle w:val="BodyText"/>
      </w:pPr>
      <w:r>
        <w:rPr>
          <w:iCs/>
          <w:i/>
        </w:rPr>
        <w:t xml:space="preserve">(Chemical Engineer)</w:t>
      </w:r>
      <w:r>
        <w:t xml:space="preserve">s operating in</w:t>
      </w:r>
    </w:p>
    <w:p>
      <w:pPr>
        <w:pStyle w:val="BodyText"/>
      </w:pPr>
      <w:r>
        <w:rPr>
          <w:iCs/>
          <w:i/>
        </w:rPr>
        <w:t xml:space="preserve">(United Kingdom London)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 in United Kingdom London</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