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Chemical</w:t>
      </w:r>
      <w:r>
        <w:t xml:space="preserve"> </w:t>
      </w:r>
      <w:r>
        <w:t xml:space="preserve">Engineering</w:t>
      </w:r>
      <w:r>
        <w:t xml:space="preserve"> </w:t>
      </w:r>
      <w:r>
        <w:t xml:space="preserve">Strategic</w:t>
      </w:r>
      <w:r>
        <w:t xml:space="preserve"> </w:t>
      </w:r>
      <w:r>
        <w:t xml:space="preserve">Development</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0" w:name="Xe558b7a4c6d9900add0ceae05e0458e8d2f67a4"/>
    <w:p>
      <w:pPr>
        <w:pStyle w:val="Heading1"/>
      </w:pPr>
      <w:r>
        <w:t xml:space="preserve">Project Report on the Role of the Chemical Engineer in United Kingdom Manchester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Engineering Directorate, Greater Manchester</w:t>
      </w:r>
      <w:r>
        <w:br/>
      </w:r>
    </w:p>
    <w:p>
      <w:pPr>
        <w:pStyle w:val="BodyText"/>
      </w:pPr>
      <w:r>
        <w:t xml:space="preserve">Senior Project Analyst</w:t>
      </w:r>
      <w:r>
        <w:br/>
      </w:r>
      <w:r>
        <w:t xml:space="preserve">Strategic Implementation and Operational Excellence of the Chemical Engineer within the United Kingdom Manchester Industrial Cluster</w:t>
      </w:r>
    </w:p>
    <w:bookmarkStart w:id="20" w:name="executive-summary"/>
    <w:p>
      <w:pPr>
        <w:pStyle w:val="Heading2"/>
      </w:pPr>
      <w:r>
        <w:t xml:space="preserve">1. Executive Summary</w:t>
      </w:r>
    </w:p>
    <w:p>
      <w:pPr>
        <w:pStyle w:val="FirstParagraph"/>
      </w:pPr>
      <w:r>
        <w:t xml:space="preserve">This Project Report serves as a comprehensive analysis of the critical role played by the Chemical Engineer in driving industrial innovation, sustainability, and safety standards within United Kingdom Manchester. As Greater Manchester evolves into a premier hub for advanced manufacturing, life sciences, and energy transition technologies, the demand for specialized chemical engineering expertise has never been more acute. This document outlines the technical requirements, regulatory frameworks specific to the United Kingdom Manchester region, and the strategic impact that a skilled Chemical Engineer brings to local infrastructure projects. The findings indicate that integrating high-caliber chemical engineering talent is essential for meeting both national net-zero targets and local economic growth ambitions.</w:t>
      </w:r>
    </w:p>
    <w:bookmarkEnd w:id="20"/>
    <w:bookmarkStart w:id="21" w:name="introduction"/>
    <w:p>
      <w:pPr>
        <w:pStyle w:val="Heading2"/>
      </w:pPr>
      <w:r>
        <w:t xml:space="preserve">2. Introduction</w:t>
      </w:r>
    </w:p>
    <w:p>
      <w:pPr>
        <w:pStyle w:val="FirstParagraph"/>
      </w:pPr>
      <w:r>
        <w:t xml:space="preserve">The industrial landscape of United Kingdom Manchester has undergone a significant transformation over the past decade. Historically rooted in textiles, the city has successfully pivoted towards high-tech industries, including pharmaceuticals, clean energy, and digital manufacturing. Central to this transition is the profession of Chemical Engineering. Unlike general mechanical or electrical engineering roles that focus on hardware and systems integration respectively, a Chemical Engineer operates at the intersection of chemistry, physics mathematics and economics to design processes that convert raw materials into valuable products safely and efficiently.</w:t>
      </w:r>
    </w:p>
    <w:p>
      <w:pPr>
        <w:pStyle w:val="BodyText"/>
      </w:pPr>
      <w:r>
        <w:t xml:space="preserve">In the context of United Kingdom Manchester, this definition takes on heightened importance due to the city’s unique mix of historical industrial sites undergoing regeneration and modern research parks such as those surrounding the University of Manchester. The Chemical Engineer is not merely a process designer but a key stakeholder in urban sustainability, waste management, and energy efficiency initiatives that define the modern identity of United Kingdom Manchester.</w:t>
      </w:r>
    </w:p>
    <w:bookmarkEnd w:id="21"/>
    <w:bookmarkStart w:id="24" w:name="Xb452ccdc439eef006f20e41ebc30e1e092aa75f"/>
    <w:p>
      <w:pPr>
        <w:pStyle w:val="Heading2"/>
      </w:pPr>
      <w:r>
        <w:t xml:space="preserve">3. Strategic Importance in United Kingdom Manchester</w:t>
      </w:r>
    </w:p>
    <w:bookmarkStart w:id="22" w:name="X005749043950ec5cba8ee8e4a8c5a320d4f9a08"/>
    <w:p>
      <w:pPr>
        <w:pStyle w:val="Heading3"/>
      </w:pPr>
      <w:r>
        <w:t xml:space="preserve">3.1 Life Sciences and Pharmaceutical Manufacturing</w:t>
      </w:r>
    </w:p>
    <w:p>
      <w:pPr>
        <w:pStyle w:val="FirstParagraph"/>
      </w:pPr>
      <w:r>
        <w:t xml:space="preserve">The Greater Manchester area is home to one of Europe’s largest life sciences clusters. Companies located here rely heavily on continuous process manufacturing, a domain where the Chemical Engineer excels. In this sector, the Chemical Engineer is responsible for optimizing bioreactors, ensuring sterile processing conditions, and scaling up laboratory discoveries to commercial production levels. The precision required in pharmaceutical synthesis demands rigorous adherence to Good Manufacturing Practice (GMP), a standard that requires deep technical expertise typically possessed by certified Chemical Engineers.</w:t>
      </w:r>
    </w:p>
    <w:bookmarkEnd w:id="22"/>
    <w:bookmarkStart w:id="23" w:name="energy-transition-and-decarbonization"/>
    <w:p>
      <w:pPr>
        <w:pStyle w:val="Heading3"/>
      </w:pPr>
      <w:r>
        <w:t xml:space="preserve">3.2 Energy Transition and Decarbonization</w:t>
      </w:r>
    </w:p>
    <w:p>
      <w:pPr>
        <w:pStyle w:val="FirstParagraph"/>
      </w:pPr>
      <w:r>
        <w:t xml:space="preserve">The United Kingdom Manchester region is actively pursuing aggressive decarbonization goals aligned with the UK’s 2050 net-zero commitment. The Chemical Engineer plays a pivotal role in developing hydrogen fuel technologies, carbon capture storage and utilization (CCS) systems, and advanced battery materials. Projects such as the proposed hydrogen hubs in North West England require chemical engineers to design separation units, compressors, and storage facilities that can handle volatile substances safely. Without the specialized input of a Chemical Engineer, these critical infrastructure projects would face significant technical bottlenecks.</w:t>
      </w:r>
    </w:p>
    <w:bookmarkEnd w:id="23"/>
    <w:bookmarkEnd w:id="24"/>
    <w:bookmarkStart w:id="25" w:name="Xfaf5088fbfb9ec28807b517d242e28f8fb0256f"/>
    <w:p>
      <w:pPr>
        <w:pStyle w:val="Heading2"/>
      </w:pPr>
      <w:r>
        <w:t xml:space="preserve">4. Technical Competencies and Regulatory Compliance</w:t>
      </w:r>
    </w:p>
    <w:p>
      <w:pPr>
        <w:pStyle w:val="FirstParagraph"/>
      </w:pPr>
      <w:r>
        <w:t xml:space="preserve">To operate effectively in United Kingdom Manchester, a Chemical Engineer must possess a robust set of technical competencies aligned with British Standards and Health and Safety Executive (HSE) regulations. The following key areas are critical:</w:t>
      </w:r>
    </w:p>
    <w:p>
      <w:pPr>
        <w:numPr>
          <w:ilvl w:val="0"/>
          <w:numId w:val="1001"/>
        </w:numPr>
        <w:pStyle w:val="Compact"/>
      </w:pPr>
      <w:r>
        <w:rPr>
          <w:bCs/>
          <w:b/>
        </w:rPr>
        <w:t xml:space="preserve">Process Simulation and Design:</w:t>
      </w:r>
      <w:r>
        <w:t xml:space="preserve"> </w:t>
      </w:r>
      <w:r>
        <w:t xml:space="preserve">Proficiency in software such as Aspen HYSYS, ChemCAD, or COMSOL is mandatory. These tools allow the Chemical Engineer to model complex fluid dynamics and thermodynamic processes before physical implementation, reducing risk in United Kingdom Manchester construction sites.</w:t>
      </w:r>
    </w:p>
    <w:p>
      <w:pPr>
        <w:numPr>
          <w:ilvl w:val="0"/>
          <w:numId w:val="1001"/>
        </w:numPr>
        <w:pStyle w:val="Compact"/>
      </w:pPr>
      <w:r>
        <w:rPr>
          <w:bCs/>
          <w:b/>
        </w:rPr>
        <w:t xml:space="preserve">Hazard Analysis:</w:t>
      </w:r>
      <w:r>
        <w:t xml:space="preserve"> </w:t>
      </w:r>
      <w:r>
        <w:t xml:space="preserve">Expertise in Hazard and Operability Studies (HAZOP) is essential. The Chemical Engineer must lead teams in identifying potential failures in chemical processing plants, ensuring that safety protocols meet the strict requirements of the UK’s Health and Safety at Work etc. Act 1974.</w:t>
      </w:r>
    </w:p>
    <w:p>
      <w:pPr>
        <w:numPr>
          <w:ilvl w:val="0"/>
          <w:numId w:val="1001"/>
        </w:numPr>
        <w:pStyle w:val="Compact"/>
      </w:pPr>
      <w:r>
        <w:rPr>
          <w:bCs/>
          <w:b/>
        </w:rPr>
        <w:t xml:space="preserve">Environmental Stewardship:</w:t>
      </w:r>
      <w:r>
        <w:t xml:space="preserve"> </w:t>
      </w:r>
      <w:r>
        <w:t xml:space="preserve">In United Kingdom Manchester, environmental regulations are strictly enforced by the Environment Agency. A Chemical Engineer must design waste treatment systems that minimize effluent discharge and reduce carbon footprints, contributing to the city’s green initiatives.</w:t>
      </w:r>
    </w:p>
    <w:bookmarkEnd w:id="25"/>
    <w:bookmarkStart w:id="26" w:name="X0888f6f505c8640fa50495b41198a7ed7b34a8e"/>
    <w:p>
      <w:pPr>
        <w:pStyle w:val="Heading2"/>
      </w:pPr>
      <w:r>
        <w:t xml:space="preserve">5. Project Implementation Case Study: The North West Bio-Refinery Initiative</w:t>
      </w:r>
    </w:p>
    <w:p>
      <w:pPr>
        <w:pStyle w:val="FirstParagraph"/>
      </w:pPr>
      <w:r>
        <w:t xml:space="preserve">To illustrate the practical application of these principles, consider a hypothetical but representative project: The North West Bio-Refinery Initiative in United Kingdom Manchester. This project aims to convert local agricultural waste into bioplastics and biofuels.</w:t>
      </w:r>
    </w:p>
    <w:p>
      <w:pPr>
        <w:pStyle w:val="BodyText"/>
      </w:pPr>
      <w:r>
        <w:rPr>
          <w:bCs/>
          <w:b/>
        </w:rPr>
        <w:t xml:space="preserve">Role of the Chemical Engineer:</w:t>
      </w:r>
    </w:p>
    <w:p>
      <w:pPr>
        <w:numPr>
          <w:ilvl w:val="0"/>
          <w:numId w:val="1002"/>
        </w:numPr>
        <w:pStyle w:val="Compact"/>
      </w:pPr>
      <w:r>
        <w:rPr>
          <w:bCs/>
          <w:b/>
        </w:rPr>
        <w:t xml:space="preserve">Feasibility Study:</w:t>
      </w:r>
      <w:r>
        <w:t xml:space="preserve">The Chemical Engineer conducted a techno-economic analysis to determine the viability of using enzymatic hydrolysis versus thermochemical conversion. This decision directly impacted the capital expenditure and operational costs for investors in United Kingdom Manchester.</w:t>
      </w:r>
    </w:p>
    <w:p>
      <w:pPr>
        <w:numPr>
          <w:ilvl w:val="0"/>
          <w:numId w:val="1002"/>
        </w:numPr>
        <w:pStyle w:val="Compact"/>
      </w:pPr>
      <w:r>
        <w:rPr>
          <w:bCs/>
          <w:b/>
        </w:rPr>
        <w:t xml:space="preserve">Pilot Plant Design:</w:t>
      </w:r>
      <w:r>
        <w:t xml:space="preserve"> </w:t>
      </w:r>
      <w:r>
        <w:t xml:space="preserve">The Chemical Engineer designed a pilot-scale facility capable of processing five tons of biomass per day. This involved selecting appropriate materials of construction resistant to corrosion, a critical factor given the acidic nature of some bio-processing streams.</w:t>
      </w:r>
    </w:p>
    <w:p>
      <w:pPr>
        <w:numPr>
          <w:ilvl w:val="0"/>
          <w:numId w:val="1002"/>
        </w:numPr>
        <w:pStyle w:val="Compact"/>
      </w:pPr>
      <w:r>
        <w:rPr>
          <w:bCs/>
          <w:b/>
        </w:rPr>
        <w:t xml:space="preserve">Safety Integration:</w:t>
      </w:r>
      <w:r>
        <w:t xml:space="preserve"> </w:t>
      </w:r>
      <w:r>
        <w:t xml:space="preserve">Working closely with local authorities in United Kingdom Manchester, the Chemical Engineer implemented emergency shutdown systems and fire suppression protocols tailored to biodegradable materials, ensuring public safety.</w:t>
      </w:r>
    </w:p>
    <w:bookmarkEnd w:id="26"/>
    <w:bookmarkStart w:id="27" w:name="challenges-and-mitigation-strategies"/>
    <w:p>
      <w:pPr>
        <w:pStyle w:val="Heading2"/>
      </w:pPr>
      <w:r>
        <w:t xml:space="preserve">6. Challenges and Mitigation Strategies</w:t>
      </w:r>
    </w:p>
    <w:p>
      <w:pPr>
        <w:pStyle w:val="FirstParagraph"/>
      </w:pPr>
      <w:r>
        <w:t xml:space="preserve">The implementation of chemical engineering projects in United Kingdom Manchester is not without challenges. One major issue is the skills gap. There is a growing demand for engineers who understand both traditional chemical processes and modern digital technologies (Industry 4.0). To mitigate this, educational institutions in United Kingdom Manchester are partnering with industry leaders to update curricula, emphasizing data analytics alongside core chemical principles.</w:t>
      </w:r>
    </w:p>
    <w:p>
      <w:pPr>
        <w:pStyle w:val="BodyText"/>
      </w:pPr>
      <w:r>
        <w:t xml:space="preserve">Another challenge is public perception. Chemical plants are often viewed with suspicion due to historical industrial pollution. The Chemical Engineer must act as a community liaison, transparently communicating safety measures and environmental benefits. Engaging with local stakeholders in United Kingdom Manchester builds trust and facilitates smoother project approvals.</w:t>
      </w:r>
    </w:p>
    <w:bookmarkEnd w:id="27"/>
    <w:bookmarkStart w:id="28" w:name="conclusion"/>
    <w:p>
      <w:pPr>
        <w:pStyle w:val="Heading2"/>
      </w:pPr>
      <w:r>
        <w:t xml:space="preserve">7. Conclusion</w:t>
      </w:r>
    </w:p>
    <w:p>
      <w:pPr>
        <w:pStyle w:val="FirstParagraph"/>
      </w:pPr>
      <w:r>
        <w:t xml:space="preserve">In conclusion, the Chemical Engineer is an indispensable asset to the industrial ecosystem of United Kingdom Manchester. From enhancing the life sciences sector to leading energy transition projects, their expertise ensures that economic growth does not come at the expense of environmental or public safety. As United Kingdom Manchester continues to position itself as a leader in sustainable industry, investment in chemical engineering talent and infrastructure will remain a top priority.</w:t>
      </w:r>
    </w:p>
    <w:p>
      <w:pPr>
        <w:pStyle w:val="BodyText"/>
      </w:pPr>
      <w:r>
        <w:t xml:space="preserve">This Project Report underscores the need for continued collaboration between government bodies, educational institutions, and private enterprises in United Kingdom Manchester to support the Chemical Engineer’s role. By doing so, we ensure that the region remains competitive on a global scale while adhering to the highest standards of engineering excellence.</w:t>
      </w:r>
    </w:p>
    <w:bookmarkEnd w:id="28"/>
    <w:bookmarkStart w:id="29" w:name="recommendations"/>
    <w:p>
      <w:pPr>
        <w:pStyle w:val="Heading2"/>
      </w:pPr>
      <w:r>
        <w:t xml:space="preserve">8. Recommendations</w:t>
      </w:r>
    </w:p>
    <w:p>
      <w:pPr>
        <w:numPr>
          <w:ilvl w:val="0"/>
          <w:numId w:val="1003"/>
        </w:numPr>
        <w:pStyle w:val="Compact"/>
      </w:pPr>
      <w:r>
        <w:rPr>
          <w:bCs/>
          <w:b/>
        </w:rPr>
        <w:t xml:space="preserve">Investment in R&amp;D:</w:t>
      </w:r>
      <w:r>
        <w:t xml:space="preserve">The United Kingdom Manchester city council should increase funding for chemical engineering research centers focused on green technologies.</w:t>
      </w:r>
    </w:p>
    <w:p>
      <w:pPr>
        <w:numPr>
          <w:ilvl w:val="0"/>
          <w:numId w:val="1003"/>
        </w:numPr>
        <w:pStyle w:val="Compact"/>
      </w:pPr>
      <w:r>
        <w:rPr>
          <w:bCs/>
          <w:b/>
        </w:rPr>
        <w:t xml:space="preserve">Talent Retention Programs:</w:t>
      </w:r>
      <w:r>
        <w:t xml:space="preserve">Create incentives for Chemical Engineers to relocate or remain in United Kingdom Manchester, addressing brain drain issues.</w:t>
      </w:r>
    </w:p>
    <w:p>
      <w:pPr>
        <w:numPr>
          <w:ilvl w:val="0"/>
          <w:numId w:val="1003"/>
        </w:numPr>
        <w:pStyle w:val="Compact"/>
      </w:pPr>
      <w:r>
        <w:rPr>
          <w:bCs/>
          <w:b/>
        </w:rPr>
        <w:t xml:space="preserve">Interdisciplinary Training:</w:t>
      </w:r>
      <w:r>
        <w:t xml:space="preserve">Promote cross-training between Chemical Engineers and data scientists to leverage digital twin technologies in process optimization.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Chemical Engineering Strategic Development in United Kingdom Manchester</dc:title>
  <dc:creator/>
  <dc:language>en</dc:language>
  <cp:keywords/>
  <dcterms:created xsi:type="dcterms:W3CDTF">2026-07-30T03:08:56Z</dcterms:created>
  <dcterms:modified xsi:type="dcterms:W3CDTF">2026-07-30T03:08:56Z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