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1" w:name="Xac6c3f5a1773dccaf88e508203812744fa945df"/>
    <w:p>
      <w:pPr>
        <w:pStyle w:val="Heading1"/>
      </w:pPr>
      <w:r>
        <w:t xml:space="preserve">Strategic Implementation of Chemical Engineering Frameworks for Sustainable Industrial Development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Investments, Industries and Trade of the Republic of Uzbekistan</w:t>
      </w:r>
      <w:r>
        <w:br/>
      </w:r>
      <w:r>
        <w:rPr>
          <w:bCs/>
          <w:b/>
        </w:rPr>
        <w:t xml:space="preserve">From:</w:t>
      </w:r>
      <w:r>
        <w:t xml:space="preserve"> </w:t>
      </w:r>
      <w:r>
        <w:t xml:space="preserve">Strategic Planning Committee on Industrial Modernization</w:t>
      </w:r>
      <w:r>
        <w:br/>
      </w:r>
      <w:r>
        <w:t xml:space="preserve">:</w:t>
      </w:r>
      <w:r>
        <w:rPr>
          <w:iCs/>
          <w:i/>
        </w:rPr>
        <w:t xml:space="preserve">A Comprehensive Project Report detailing the critical role and implementation strategies for Chemical Engineer expertise within the rapidly expanding industrial sector in Uzbekistan Tashkent.</w:t>
      </w:r>
    </w:p>
    <w:p>
      <w:pPr>
        <w:pStyle w:val="BodyText"/>
      </w:pPr>
      <w:r>
        <w:t xml:space="preserve">.</w:t>
      </w:r>
    </w:p>
    <w:bookmarkStart w:id="20" w:name="X102b2e9de4183984340b81b0bb402a984d3925a"/>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current state and future trajectory of chemical processing industries within the specific geographical and economic context of</w:t>
      </w:r>
      <w:r>
        <w:t xml:space="preserve"> </w:t>
      </w:r>
      <w:r>
        <w:rPr>
          <w:bCs/>
          <w:b/>
        </w:rPr>
        <w:t xml:space="preserve">Zbekistan Tashkent</w:t>
      </w:r>
      <w:r>
        <w:t xml:space="preserve">. As Uzbekistan continues its ambitious path toward economic diversification, reducing reliance on raw material exports, and integrating into global supply chains, the demand for high-level technical expertise has never been greater. This document outlines how specialized knowledge from a qualified</w:t>
      </w:r>
      <w:r>
        <w:t xml:space="preserve"> </w:t>
      </w:r>
      <w:r>
        <w:rPr>
          <w:bCs/>
          <w:b/>
        </w:rPr>
        <w:t xml:space="preserve">Chemical Engineer</w:t>
      </w:r>
      <w:r>
        <w:t xml:space="preserve"> </w:t>
      </w:r>
      <w:r>
        <w:t xml:space="preserve">is pivotal in transforming Tashkent into a regional hub for value-added manufacturing.</w:t>
      </w:r>
    </w:p>
    <w:p>
      <w:pPr>
        <w:pStyle w:val="BodyText"/>
      </w:pPr>
      <w:r>
        <w:t xml:space="preserve">The primary objective of this report is to demonstrate that the integration of advanced chemical engineering principles—ranging from process optimization and safety management to sustainable waste reduction—is not merely an operational upgrade but a strategic imperative for</w:t>
      </w:r>
      <w:r>
        <w:t xml:space="preserve"> </w:t>
      </w:r>
      <w:r>
        <w:rPr>
          <w:bCs/>
          <w:b/>
        </w:rPr>
        <w:t xml:space="preserve">Zbekistan Tashkent</w:t>
      </w:r>
      <w:r>
        <w:t xml:space="preserve">. By leveraging these technical capabilities, local industries can significantly enhance productivity, adhere to international environmental standards, and attract foreign direct investment. This report argues that the targeted deployment of</w:t>
      </w:r>
      <w:r>
        <w:t xml:space="preserve"> </w:t>
      </w:r>
      <w:r>
        <w:rPr>
          <w:bCs/>
          <w:b/>
        </w:rPr>
        <w:t xml:space="preserve">Chemical Engineer</w:t>
      </w:r>
      <w:r>
        <w:t xml:space="preserve"> </w:t>
      </w:r>
      <w:r>
        <w:t xml:space="preserve">professionals is the cornerstone of achieving national industrial goals within the capital region.</w:t>
      </w:r>
    </w:p>
    <w:bookmarkEnd w:id="20"/>
    <w:bookmarkStart w:id="21" w:name="X50d0e27c11c6746ef621a32d9f3e153c54d2336"/>
    <w:p>
      <w:pPr>
        <w:pStyle w:val="Heading2"/>
      </w:pPr>
      <w:r>
        <w:t xml:space="preserve">2. Background and Context: The Industrial Landscape of Uzbekistan Tashkent</w:t>
      </w:r>
    </w:p>
    <w:p>
      <w:pPr>
        <w:pStyle w:val="FirstParagraph"/>
      </w:pPr>
      <w:r>
        <w:rPr>
          <w:bCs/>
          <w:b/>
        </w:rPr>
        <w:t xml:space="preserve">Zbekistan Tashkent</w:t>
      </w:r>
      <w:r>
        <w:t xml:space="preserve">, as the economic and cultural heart of the nation, hosts a dense concentration of industrial facilities. Historically, the region has been dominated by heavy machinery, agriculture processing, and traditional pharmaceutical production. However recent policy reforms initiated under President Shavkat Mirziyoyev have opened new doors for modernization.</w:t>
      </w:r>
    </w:p>
    <w:p>
      <w:pPr>
        <w:pStyle w:val="BodyText"/>
      </w:pPr>
      <w:r>
        <w:t xml:space="preserve">The city is currently undergoing a structural transition. Old Soviet-era infrastructure is being replaced or retrofitted with modern technologies to improve efficiency. This transition creates a complex environment where traditional practices must be reconciled with modern engineering standards. It is in this transitional phase that the role of the</w:t>
      </w:r>
      <w:r>
        <w:t xml:space="preserve"> </w:t>
      </w:r>
      <w:r>
        <w:rPr>
          <w:bCs/>
          <w:b/>
        </w:rPr>
        <w:t xml:space="preserve">Chemical Engineer</w:t>
      </w:r>
      <w:r>
        <w:t xml:space="preserve"> </w:t>
      </w:r>
      <w:r>
        <w:t xml:space="preserve">becomes critical. They act as the bridge between legacy systems and future-ready technologies.</w:t>
      </w:r>
    </w:p>
    <w:p>
      <w:pPr>
        <w:pStyle w:val="BodyText"/>
      </w:pPr>
      <w:r>
        <w:t xml:space="preserve">Zbekistan Tashkent is positioned to become a logistics and manufacturing corridor connecting Central Asia with China, Europe, and South Asia. To support this logistical boom, ancillary industries such as packaging materials (plastics and polymers), construction chemicals (cement additives), and energy production require sophisticated chemical processes. The absence of localized expertise in these areas has historically necessitated the importation of consultants; this report highlights the need for local capacity building through the deployment of skilled</w:t>
      </w:r>
      <w:r>
        <w:t xml:space="preserve"> </w:t>
      </w:r>
      <w:r>
        <w:rPr>
          <w:bCs/>
          <w:b/>
        </w:rPr>
        <w:t xml:space="preserve">Chemical Engineer</w:t>
      </w:r>
      <w:r>
        <w:t xml:space="preserve"> </w:t>
      </w:r>
      <w:r>
        <w:t xml:space="preserve">personnel.</w:t>
      </w:r>
    </w:p>
    <w:bookmarkEnd w:id="21"/>
    <w:bookmarkStart w:id="26" w:name="Xd3c2bc05c349b630017c9f1cabf6ab8656e06f0"/>
    <w:p>
      <w:pPr>
        <w:pStyle w:val="Heading2"/>
      </w:pPr>
      <w:r>
        <w:t xml:space="preserve">3. The Role of the Chemical Engineer in Regional Development</w:t>
      </w:r>
    </w:p>
    <w:p>
      <w:pPr>
        <w:pStyle w:val="FirstParagraph"/>
      </w:pPr>
      <w:r>
        <w:t xml:space="preserve">A</w:t>
      </w:r>
      <w:r>
        <w:t xml:space="preserve"> </w:t>
      </w:r>
      <w:r>
        <w:rPr>
          <w:bCs/>
          <w:b/>
        </w:rPr>
        <w:t xml:space="preserve">Chemical Engineer</w:t>
      </w:r>
      <w:r>
        <w:t xml:space="preserve"> </w:t>
      </w:r>
      <w:r>
        <w:t xml:space="preserve">is not merely a scientist; they are an applied problem-solver who designs processes for transforming raw materials into valuable products. In the context of</w:t>
      </w:r>
      <w:r>
        <w:t xml:space="preserve"> </w:t>
      </w:r>
      <w:r>
        <w:rPr>
          <w:bCs/>
          <w:b/>
        </w:rPr>
        <w:t xml:space="preserve">Zbekistan Tashkent</w:t>
      </w:r>
      <w:r>
        <w:t xml:space="preserve">, their responsibilities extend beyond the factory floor to include regulatory compliance, economic analysis, and environmental stewardship.</w:t>
      </w:r>
    </w:p>
    <w:bookmarkStart w:id="22" w:name="process-optimization-and-efficiency"/>
    <w:p>
      <w:pPr>
        <w:pStyle w:val="Heading3"/>
      </w:pPr>
      <w:r>
        <w:t xml:space="preserve">3.1 Process Optimization and Efficiency</w:t>
      </w:r>
    </w:p>
    <w:p>
      <w:pPr>
        <w:pStyle w:val="FirstParagraph"/>
      </w:pPr>
      <w:r>
        <w:t xml:space="preserve">In existing factories across</w:t>
      </w:r>
      <w:r>
        <w:t xml:space="preserve"> </w:t>
      </w:r>
      <w:r>
        <w:rPr>
          <w:bCs/>
          <w:b/>
        </w:rPr>
        <w:t xml:space="preserve">Zbekistan Tashkent</w:t>
      </w:r>
      <w:r>
        <w:t xml:space="preserve">, energy consumption is often higher than necessary due to outdated thermal management systems. A</w:t>
      </w:r>
      <w:r>
        <w:t xml:space="preserve"> </w:t>
      </w:r>
      <w:r>
        <w:rPr>
          <w:bCs/>
          <w:b/>
        </w:rPr>
        <w:t xml:space="preserve">Chemical Engineer</w:t>
      </w:r>
      <w:r>
        <w:t xml:space="preserve"> </w:t>
      </w:r>
      <w:r>
        <w:t xml:space="preserve">utilizes thermodynamic principles and process simulation software to redesign these systems. By optimizing heat exchange networks and reaction kinetics, engineers can reduce fuel costs by up to 20-30%. This efficiency directly contributes to the competitiveness of Uzbek goods in international markets.</w:t>
      </w:r>
    </w:p>
    <w:bookmarkEnd w:id="22"/>
    <w:bookmarkStart w:id="23" w:name="X46bbabc197dda2388015a65e32120eeaea60029"/>
    <w:p>
      <w:pPr>
        <w:pStyle w:val="Heading3"/>
      </w:pPr>
      <w:r>
        <w:t xml:space="preserve">3.2 Sustainability and Environmental Compliance</w:t>
      </w:r>
    </w:p>
    <w:p>
      <w:pPr>
        <w:pStyle w:val="FirstParagraph"/>
      </w:pPr>
      <w:r>
        <w:t xml:space="preserve">Zbekistan has recently strengthened its environmental legislation.</w:t>
      </w:r>
      <w:r>
        <w:t xml:space="preserve"> </w:t>
      </w:r>
      <w:r>
        <w:rPr>
          <w:bCs/>
          <w:b/>
        </w:rPr>
        <w:t xml:space="preserve">Zbekistan Tashkent</w:t>
      </w:r>
      <w:r>
        <w:t xml:space="preserve">, being densely populated, faces significant pressure to reduce industrial emissions and wastewater discharge. A</w:t>
      </w:r>
      <w:r>
        <w:t xml:space="preserve"> </w:t>
      </w:r>
      <w:r>
        <w:rPr>
          <w:bCs/>
          <w:b/>
        </w:rPr>
        <w:t xml:space="preserve">Chemical Engineer</w:t>
      </w:r>
      <w:r>
        <w:t xml:space="preserve"> </w:t>
      </w:r>
      <w:r>
        <w:t xml:space="preserve">is essential in designing closed-loop water systems, catalytic converters for reducing nitrogen oxides in power plants, and biodegradable alternatives to single-use plastics produced by local manufacturers. The engineering of sustainable processes ensures that industrial growth does not come at the expense of public health or ecological integrity.</w:t>
      </w:r>
    </w:p>
    <w:bookmarkEnd w:id="23"/>
    <w:bookmarkStart w:id="24" w:name="X227dedece122ae5799c4d70cf140e87d9322f86"/>
    <w:p>
      <w:pPr>
        <w:pStyle w:val="Heading3"/>
      </w:pPr>
      <w:r>
        <w:t xml:space="preserve">3.3 Innovation in Pharmaceuticals and Agriculture</w:t>
      </w:r>
    </w:p>
    <w:p>
      <w:pPr>
        <w:pStyle w:val="FirstParagraph"/>
      </w:pPr>
      <w:r>
        <w:t xml:space="preserve">The pharmaceutical sector in</w:t>
      </w:r>
      <w:r>
        <w:t xml:space="preserve"> </w:t>
      </w:r>
      <w:r>
        <w:rPr>
          <w:bCs/>
          <w:b/>
        </w:rPr>
        <w:t xml:space="preserve">Zbekistan Tashkent</w:t>
      </w:r>
      <w:r>
        <w:t xml:space="preserve"> </w:t>
      </w:r>
      <w:r>
        <w:t xml:space="preserve">is a priority area for import substitution. Producing active pharmaceutical ingredients (APIs) requires rigorous chemical synthesis and purification processes, which are the domain of specialized</w:t>
      </w:r>
      <w:r>
        <w:t xml:space="preserve"> </w:t>
      </w:r>
      <w:r>
        <w:rPr>
          <w:bCs/>
          <w:b/>
        </w:rPr>
        <w:t xml:space="preserve">Chemical Engineer</w:t>
      </w:r>
      <w:r>
        <w:t xml:space="preserve">s. Similarly, in agriculture—a backbone of the Uzbek economy—chemical engineers develop precision fertilizers and pesticides that maximize crop yield while minimizing soil degradation.</w:t>
      </w:r>
    </w:p>
    <w:bookmarkEnd w:id="24"/>
    <w:bookmarkStart w:id="25" w:name="safety-management"/>
    <w:p>
      <w:pPr>
        <w:pStyle w:val="Heading3"/>
      </w:pPr>
      <w:r>
        <w:t xml:space="preserve">3.4 Safety Management</w:t>
      </w:r>
    </w:p>
    <w:p>
      <w:pPr>
        <w:pStyle w:val="FirstParagraph"/>
      </w:pPr>
      <w:r>
        <w:t xml:space="preserve">Hazardous materials handling is a daily reality in chemical processing. A</w:t>
      </w:r>
      <w:r>
        <w:t xml:space="preserve"> </w:t>
      </w:r>
      <w:r>
        <w:rPr>
          <w:bCs/>
          <w:b/>
        </w:rPr>
        <w:t xml:space="preserve">Chemical Engineer</w:t>
      </w:r>
      <w:r>
        <w:t xml:space="preserve"> </w:t>
      </w:r>
      <w:r>
        <w:t xml:space="preserve">implements rigorous Hazard and Operability Study (HAZOP) protocols. In</w:t>
      </w:r>
      <w:r>
        <w:t xml:space="preserve"> </w:t>
      </w:r>
      <w:r>
        <w:rPr>
          <w:bCs/>
          <w:b/>
        </w:rPr>
        <w:t xml:space="preserve">Zbekistan Tashkent</w:t>
      </w:r>
      <w:r>
        <w:t xml:space="preserve">, where industrial zones are often in close proximity to residential areas, safety is not just an operational concern but a social one. Ensuring the integrity of chemical plants prevents catastrophic incidents, fostering public trust and stable community relations.</w:t>
      </w:r>
    </w:p>
    <w:bookmarkEnd w:id="25"/>
    <w:bookmarkEnd w:id="26"/>
    <w:bookmarkStart w:id="27" w:name="X83f059feea4a080178ff2099c049d845d1c0d0a"/>
    <w:p>
      <w:pPr>
        <w:pStyle w:val="Heading2"/>
      </w:pPr>
      <w:r>
        <w:t xml:space="preserve">4. Challenges and Strategic Solutions</w:t>
      </w:r>
    </w:p>
    <w:p>
      <w:pPr>
        <w:pStyle w:val="FirstParagraph"/>
      </w:pPr>
      <w:r>
        <w:t xml:space="preserve">Despite the clear benefits, implementing advanced chemical engineering practices in</w:t>
      </w:r>
      <w:r>
        <w:t xml:space="preserve"> </w:t>
      </w:r>
      <w:r>
        <w:rPr>
          <w:bCs/>
          <w:b/>
        </w:rPr>
        <w:t xml:space="preserve">Zbekistan Tashkent</w:t>
      </w:r>
      <w:r>
        <w:t xml:space="preserve"> </w:t>
      </w:r>
      <w:r>
        <w:t xml:space="preserve">faces several hurdles.</w:t>
      </w:r>
    </w:p>
    <w:p>
      <w:pPr>
        <w:numPr>
          <w:ilvl w:val="0"/>
          <w:numId w:val="1001"/>
        </w:numPr>
        <w:pStyle w:val="Compact"/>
      </w:pPr>
      <w:r>
        <w:rPr>
          <w:bCs/>
          <w:b/>
        </w:rPr>
        <w:t xml:space="preserve">Skill Gap:</w:t>
      </w:r>
      <w:r>
        <w:t xml:space="preserve"> </w:t>
      </w:r>
      <w:r>
        <w:t xml:space="preserve">There is a shortage of professionals with up-to-date knowledge in digital process control and green chemistry.</w:t>
      </w:r>
    </w:p>
    <w:p>
      <w:pPr>
        <w:numPr>
          <w:ilvl w:val="1"/>
          <w:numId w:val="1002"/>
        </w:numPr>
        <w:pStyle w:val="Compact"/>
      </w:pPr>
      <w:r>
        <w:rPr>
          <w:iCs/>
          <w:i/>
        </w:rPr>
        <w:t xml:space="preserve">Solution:</w:t>
      </w:r>
      <w:r>
        <w:t xml:space="preserve">Create joint ventures between local universities (such as Tashkent State Technical University) and international engineering firms to offer specialized training for</w:t>
      </w:r>
      <w:r>
        <w:t xml:space="preserve"> </w:t>
      </w:r>
      <w:r>
        <w:rPr>
          <w:bCs/>
          <w:b/>
        </w:rPr>
        <w:t xml:space="preserve">Chemical Engineer</w:t>
      </w:r>
      <w:r>
        <w:t xml:space="preserve">s.</w:t>
      </w:r>
    </w:p>
    <w:p>
      <w:pPr>
        <w:numPr>
          <w:ilvl w:val="0"/>
          <w:numId w:val="1000"/>
        </w:numPr>
        <w:pStyle w:val="Compact"/>
      </w:pPr>
      <w:r>
        <w:t xml:space="preserve">.</w:t>
      </w:r>
    </w:p>
    <w:p>
      <w:pPr>
        <w:numPr>
          <w:ilvl w:val="0"/>
          <w:numId w:val="1001"/>
        </w:numPr>
        <w:pStyle w:val="Compact"/>
      </w:pPr>
      <w:r>
        <w:rPr>
          <w:bCs/>
          <w:b/>
        </w:rPr>
        <w:t xml:space="preserve">Aged Infrastructure:</w:t>
      </w:r>
      <w:r>
        <w:t xml:space="preserve"> </w:t>
      </w:r>
      <w:r>
        <w:t xml:space="preserve">Many facilities in</w:t>
      </w:r>
      <w:r>
        <w:t xml:space="preserve"> </w:t>
      </w:r>
      <w:r>
        <w:rPr>
          <w:bCs/>
          <w:b/>
        </w:rPr>
        <w:t xml:space="preserve">Zbekistan Tashkent</w:t>
      </w:r>
      <w:r>
        <w:t xml:space="preserve">, require significant capital investment to integrate modern chemical processes.</w:t>
      </w:r>
    </w:p>
    <w:p>
      <w:pPr>
        <w:numPr>
          <w:ilvl w:val="1"/>
          <w:numId w:val="1003"/>
        </w:numPr>
        <w:pStyle w:val="Compact"/>
      </w:pPr>
      <w:r>
        <w:rPr>
          <w:iCs/>
          <w:i/>
        </w:rPr>
        <w:t xml:space="preserve">Solution:</w:t>
      </w:r>
      <w:r>
        <w:t xml:space="preserve">Prioritize projects that offer high return on investment through energy savings, using these savings to fund further upgrades.</w:t>
      </w:r>
    </w:p>
    <w:p>
      <w:pPr>
        <w:numPr>
          <w:ilvl w:val="0"/>
          <w:numId w:val="1000"/>
        </w:numPr>
        <w:pStyle w:val="Compact"/>
      </w:pPr>
      <w:r>
        <w:t xml:space="preserve">.</w:t>
      </w:r>
    </w:p>
    <w:p>
      <w:pPr>
        <w:numPr>
          <w:ilvl w:val="0"/>
          <w:numId w:val="1001"/>
        </w:numPr>
        <w:pStyle w:val="Compact"/>
      </w:pPr>
      <w:r>
        <w:rPr>
          <w:bCs/>
          <w:b/>
        </w:rPr>
        <w:t xml:space="preserve">Regulatory Hurdles:</w:t>
      </w:r>
      <w:r>
        <w:t xml:space="preserve">Bureaucratic delays can slow down the approval of new chemical processes.</w:t>
      </w:r>
    </w:p>
    <w:p>
      <w:pPr>
        <w:numPr>
          <w:ilvl w:val="1"/>
          <w:numId w:val="1004"/>
        </w:numPr>
        <w:pStyle w:val="Compact"/>
      </w:pPr>
      <w:r>
        <w:rPr>
          <w:iCs/>
          <w:i/>
        </w:rPr>
        <w:t xml:space="preserve">Solution:</w:t>
      </w:r>
      <w:r>
        <w:t xml:space="preserve">The Ministry should establish a "One-Stop-Shop" for industrial permits, specifically tailored for chemical engineering projects in</w:t>
      </w:r>
      <w:r>
        <w:t xml:space="preserve"> </w:t>
      </w:r>
      <w:r>
        <w:rPr>
          <w:bCs/>
          <w:b/>
        </w:rPr>
        <w:t xml:space="preserve">Zbekistan Tashkent</w:t>
      </w:r>
      <w:r>
        <w:t xml:space="preserve">.</w:t>
      </w:r>
    </w:p>
    <w:p>
      <w:pPr>
        <w:numPr>
          <w:ilvl w:val="0"/>
          <w:numId w:val="1000"/>
        </w:numPr>
        <w:pStyle w:val="Compact"/>
      </w:pPr>
      <w:r>
        <w:t xml:space="preserve">.</w:t>
      </w:r>
    </w:p>
    <w:bookmarkEnd w:id="27"/>
    <w:bookmarkStart w:id="28" w:name="X999370fcbb92747184703dfc067a13982ad393c"/>
    <w:p>
      <w:pPr>
        <w:pStyle w:val="Heading2"/>
      </w:pPr>
      <w:r>
        <w:t xml:space="preserve">5. Case Study Potential: The Green Polymer Initiative</w:t>
      </w:r>
    </w:p>
    <w:p>
      <w:pPr>
        <w:pStyle w:val="FirstParagraph"/>
      </w:pPr>
      <w:r>
        <w:t xml:space="preserve">To illustrate the impact of this</w:t>
      </w:r>
    </w:p>
    <w:p>
      <w:pPr>
        <w:pStyle w:val="BodyText"/>
      </w:pPr>
      <w:r>
        <w:t xml:space="preserve">Project Report's recommendations, consider a hypothetical but plausible initiative in</w:t>
      </w:r>
      <w:r>
        <w:t xml:space="preserve"> </w:t>
      </w:r>
      <w:r>
        <w:rPr>
          <w:bCs/>
          <w:b/>
        </w:rPr>
        <w:t xml:space="preserve">Zbekistan Tashkent</w:t>
      </w:r>
      <w:r>
        <w:t xml:space="preserve">: The establishment of a Green Polymer Recycling Plant.</w:t>
      </w:r>
    </w:p>
    <w:p>
      <w:pPr>
        <w:pStyle w:val="BodyText"/>
      </w:pPr>
      <w:r>
        <w:t xml:space="preserve">This facility would employ ten senior</w:t>
      </w:r>
      <w:r>
        <w:t xml:space="preserve"> </w:t>
      </w:r>
      <w:r>
        <w:rPr>
          <w:bCs/>
          <w:b/>
        </w:rPr>
        <w:t xml:space="preserve">Chemical Engineer</w:t>
      </w:r>
      <w:r>
        <w:t xml:space="preserve">s and twenty technicians. Their role would involve:</w:t>
      </w:r>
    </w:p>
    <w:p>
      <w:pPr>
        <w:pStyle w:val="BodyText"/>
      </w:pPr>
      <w:r>
        <w:t xml:space="preserve">.</w:t>
      </w:r>
    </w:p>
    <w:p>
      <w:pPr>
        <w:numPr>
          <w:ilvl w:val="0"/>
          <w:numId w:val="1005"/>
        </w:numPr>
        <w:pStyle w:val="Compact"/>
      </w:pPr>
      <w:r>
        <w:t xml:space="preserve">D designing the chemical depolymerization process to break down mixed plastics into monomers.</w:t>
      </w:r>
    </w:p>
    <w:p>
      <w:pPr>
        <w:numPr>
          <w:ilvl w:val="0"/>
          <w:numId w:val="1005"/>
        </w:numPr>
        <w:pStyle w:val="Compact"/>
      </w:pPr>
      <w:r>
        <w:t xml:space="preserve">Optimizing the energy input to ensure the process is carbon-neutral.</w:t>
      </w:r>
    </w:p>
    <w:p>
      <w:pPr>
        <w:numPr>
          <w:ilvl w:val="0"/>
          <w:numId w:val="1005"/>
        </w:numPr>
        <w:pStyle w:val="Compact"/>
      </w:pPr>
      <w:r>
        <w:t xml:space="preserve">Managing quality control to ensure recycled polymers meet international standards for reuse in automotive or construction industries within</w:t>
      </w:r>
      <w:r>
        <w:t xml:space="preserve"> </w:t>
      </w:r>
      <w:r>
        <w:rPr>
          <w:bCs/>
          <w:b/>
        </w:rPr>
        <w:t xml:space="preserve">Zbekistan Tashkent</w:t>
      </w:r>
      <w:r>
        <w:t xml:space="preserve">.</w:t>
      </w:r>
    </w:p>
    <w:p>
      <w:pPr>
        <w:numPr>
          <w:ilvl w:val="0"/>
          <w:numId w:val="1005"/>
        </w:numPr>
        <w:pStyle w:val="Compact"/>
      </w:pPr>
      <w:r>
        <w:t xml:space="preserve">Training local staff on safety protocols and equipment maintenance.</w:t>
      </w:r>
    </w:p>
    <w:p>
      <w:pPr>
        <w:pStyle w:val="FirstParagraph"/>
      </w:pPr>
      <w:r>
        <w:t xml:space="preserve">This project would not only create jobs but also reduce the city's plastic waste by 40%, demonstrating the tangible benefits of investing in chemical engineering expertise.</w:t>
      </w:r>
    </w:p>
    <w:bookmarkEnd w:id="28"/>
    <w:bookmarkStart w:id="29" w:name="X6b297cc947e0db5526be369b1f0f4ddc67b2415"/>
    <w:p>
      <w:pPr>
        <w:pStyle w:val="Heading2"/>
      </w:pPr>
      <w:r>
        <w:t xml:space="preserve">6. Conclusion</w:t>
      </w:r>
    </w:p>
    <w:p>
      <w:pPr>
        <w:pStyle w:val="FirstParagraph"/>
      </w:pPr>
      <w:r>
        <w:t xml:space="preserve">The transformation of</w:t>
      </w:r>
      <w:r>
        <w:t xml:space="preserve"> </w:t>
      </w:r>
      <w:r>
        <w:rPr>
          <w:bCs/>
          <w:b/>
        </w:rPr>
        <w:t xml:space="preserve">Zbekistan Tashkent</w:t>
      </w:r>
      <w:r>
        <w:t xml:space="preserve">'s industrial base is underway, but its success hinges on technical proficiency. This</w:t>
      </w:r>
      <w:r>
        <w:t xml:space="preserve"> </w:t>
      </w:r>
      <w:r>
        <w:rPr>
          <w:bCs/>
          <w:b/>
        </w:rPr>
        <w:t xml:space="preserve">Project Report</w:t>
      </w:r>
    </w:p>
    <w:p>
      <w:pPr>
        <w:pStyle w:val="BodyText"/>
      </w:pPr>
      <w:r>
        <w:t xml:space="preserve">has detailed how the strategic integration of a skilled workforce of</w:t>
      </w:r>
      <w:r>
        <w:t xml:space="preserve"> </w:t>
      </w:r>
      <w:r>
        <w:rPr>
          <w:bCs/>
          <w:b/>
        </w:rPr>
        <w:t xml:space="preserve">Chemical Engineer</w:t>
      </w:r>
      <w:r>
        <w:t xml:space="preserve">s is essential for achieving efficiency, sustainability, and safety.</w:t>
      </w:r>
    </w:p>
    <w:p>
      <w:pPr>
        <w:pStyle w:val="BodyText"/>
      </w:pPr>
      <w:r>
        <w:t xml:space="preserve">.</w:t>
      </w:r>
    </w:p>
    <w:p>
      <w:pPr>
        <w:pStyle w:val="BodyText"/>
      </w:pPr>
      <w:r>
        <w:t xml:space="preserve">The capital city stands at a crossroads. By embracing modern chemical engineering practices,</w:t>
      </w:r>
      <w:r>
        <w:t xml:space="preserve"> </w:t>
      </w:r>
      <w:r>
        <w:rPr>
          <w:bCs/>
          <w:b/>
        </w:rPr>
        <w:t xml:space="preserve">Zbekistan Tashkent</w:t>
      </w:r>
      <w:r>
        <w:t xml:space="preserve"> </w:t>
      </w:r>
      <w:r>
        <w:t xml:space="preserve">can transition from a consumer of industrial goods to a producer of high-value engineered products. The recommendations herein call for immediate action in education, infrastructure investment, and regulatory support.</w:t>
      </w:r>
    </w:p>
    <w:p>
      <w:pPr>
        <w:pStyle w:val="BodyText"/>
      </w:pPr>
      <w:r>
        <w:t xml:space="preserve">.</w:t>
      </w:r>
    </w:p>
    <w:p>
      <w:pPr>
        <w:pStyle w:val="BodyText"/>
      </w:pPr>
      <w:r>
        <w:t xml:space="preserve">We urge stakeholders to recognize the</w:t>
      </w:r>
      <w:r>
        <w:t xml:space="preserve"> </w:t>
      </w:r>
      <w:r>
        <w:rPr>
          <w:bCs/>
          <w:b/>
        </w:rPr>
        <w:t xml:space="preserve">Chemical Engineer</w:t>
      </w:r>
      <w:r>
        <w:t xml:space="preserve"> </w:t>
      </w:r>
      <w:r>
        <w:rPr>
          <w:iCs/>
          <w:i/>
        </w:rPr>
        <w:t xml:space="preserve">not just as an employee, but as a strategic asset in the nation's development plan for</w:t>
      </w:r>
      <w:r>
        <w:rPr>
          <w:iCs/>
          <w:i/>
        </w:rPr>
        <w:t xml:space="preserve"> </w:t>
      </w:r>
      <w:r>
        <w:rPr>
          <w:bCs/>
          <w:b/>
          <w:iCs/>
          <w:i/>
        </w:rPr>
        <w:t xml:space="preserve">Zbekistan Tashkent</w:t>
      </w:r>
      <w:r>
        <w:rPr>
          <w:iCs/>
          <w:i/>
        </w:rPr>
        <w:t xml:space="preserve">.</w:t>
      </w:r>
      <w:r>
        <w:t xml:space="preserve"> </w:t>
      </w:r>
      <w:r>
        <w:t xml:space="preserve">By empowering these professionals, we empower the city's future.</w:t>
      </w:r>
    </w:p>
    <w:p>
      <w:pPr>
        <w:pStyle w:val="BodyText"/>
      </w:pPr>
      <w:r>
        <w:t xml:space="preserve">.</w:t>
      </w:r>
    </w:p>
    <w:bookmarkEnd w:id="29"/>
    <w:bookmarkStart w:id="30" w:name="X55a1309291fc50c62d94cf49f169f08902c7bbf"/>
    <w:p>
      <w:pPr>
        <w:pStyle w:val="Heading2"/>
      </w:pPr>
      <w:r>
        <w:t xml:space="preserve">7. Recommendations</w:t>
      </w:r>
    </w:p>
    <w:p>
      <w:pPr>
        <w:pStyle w:val="FirstParagraph"/>
      </w:pPr>
      <w:r>
        <w:t xml:space="preserve">Prioritize the hiring and training of</w:t>
      </w:r>
      <w:r>
        <w:t xml:space="preserve"> </w:t>
      </w:r>
      <w:r>
        <w:rPr>
          <w:bCs/>
          <w:b/>
        </w:rPr>
        <w:t xml:space="preserve">Chemical Engineer</w:t>
      </w:r>
      <w:r>
        <w:t xml:space="preserve">s in all state-owned industrial enterprises in</w:t>
      </w:r>
      <w:r>
        <w:t xml:space="preserve"> </w:t>
      </w:r>
      <w:r>
        <w:rPr>
          <w:bCs/>
          <w:b/>
        </w:rPr>
        <w:t xml:space="preserve">Zbekistan Tashkent</w:t>
      </w:r>
      <w:r>
        <w:t xml:space="preserve">.</w:t>
      </w:r>
    </w:p>
    <w:p>
      <w:pPr>
        <w:pStyle w:val="BodyText"/>
      </w:pPr>
      <w:r>
        <w:t xml:space="preserve">.</w:t>
      </w:r>
    </w:p>
    <w:p>
      <w:pPr>
        <w:pStyle w:val="BodyText"/>
      </w:pPr>
      <w:r>
        <w:t xml:space="preserve">Incentivize private sector companies to adopt green chemical engineering standards through tax breaks.</w:t>
      </w:r>
    </w:p>
    <w:p>
      <w:pPr>
        <w:pStyle w:val="BodyText"/>
      </w:pPr>
      <w:r>
        <w:t xml:space="preserve">.</w:t>
      </w:r>
    </w:p>
    <w:p>
      <w:pPr>
        <w:pStyle w:val="BodyText"/>
      </w:pPr>
      <w:r>
        <w:t xml:space="preserve">Establish a national center of excellence for chemical engineering in Tashkent to foster research and development.</w:t>
      </w:r>
    </w:p>
    <w:p>
      <w:pPr>
        <w:pStyle w:val="BodyText"/>
      </w:pPr>
      <w:r>
        <w:t xml:space="preserve">.</w:t>
      </w:r>
    </w:p>
    <w:p>
      <w:pPr>
        <w:pStyle w:val="BodyText"/>
      </w:pPr>
      <w:r>
        <w:t xml:space="preserve">Regularly update this</w:t>
      </w:r>
      <w:r>
        <w:t xml:space="preserve"> </w:t>
      </w:r>
      <w:r>
        <w:rPr>
          <w:bCs/>
          <w:b/>
        </w:rPr>
        <w:t xml:space="preserve">Project Report</w:t>
      </w:r>
      <w:r>
        <w:t xml:space="preserve">.</w:t>
      </w:r>
    </w:p>
    <w:p>
      <w:pPr>
        <w:pStyle w:val="BodyText"/>
      </w:pPr>
      <w:r>
        <w:rPr>
          <w:iCs/>
          <w:i/>
        </w:rPr>
        <w:t xml:space="preserve">End of Report</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Uzbekistan Tashkent</dc:title>
  <dc:creator/>
  <dc:language>en</dc:language>
  <cp:keywords/>
  <dcterms:created xsi:type="dcterms:W3CDTF">2026-07-29T12:28:52Z</dcterms:created>
  <dcterms:modified xsi:type="dcterms:W3CDTF">2026-07-29T12:28:52Z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