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Certified</w:t>
      </w:r>
      <w:r>
        <w:t xml:space="preserve"> </w:t>
      </w:r>
      <w:r>
        <w:t xml:space="preserve">Chemist</w:t>
      </w:r>
      <w:r>
        <w:t xml:space="preserve"> </w:t>
      </w:r>
      <w:r>
        <w:t xml:space="preserve">Laboratory</w:t>
      </w:r>
      <w:r>
        <w:t xml:space="preserve"> </w:t>
      </w:r>
      <w:r>
        <w:t xml:space="preserve">in</w:t>
      </w:r>
      <w:r>
        <w:t xml:space="preserve"> </w:t>
      </w:r>
      <w:r>
        <w:t xml:space="preserve">Kabul,</w:t>
      </w:r>
      <w:r>
        <w:t xml:space="preserve"> </w:t>
      </w:r>
      <w:r>
        <w:t xml:space="preserve">Afghanistan</w:t>
      </w:r>
    </w:p>
    <w:bookmarkStart w:id="37" w:name="X9845afb4eded0a30243ee3e61968479fe42a451"/>
    <w:p>
      <w:pPr>
        <w:pStyle w:val="Heading1"/>
      </w:pPr>
      <w:r>
        <w:t xml:space="preserve">Project Report: Establishment of a Certified Chemist Laboratory in Kabul, Afghanistan</w:t>
      </w:r>
    </w:p>
    <w:bookmarkStart w:id="20" w:name="date"/>
    <w:p>
      <w:pPr>
        <w:pStyle w:val="Heading2"/>
      </w:pPr>
      <w:r>
        <w:rPr>
          <w:bCs/>
          <w:b/>
        </w:rPr>
        <w:t xml:space="preserve">Date:</w:t>
      </w:r>
    </w:p>
    <w:p>
      <w:pPr>
        <w:pStyle w:val="FirstParagraph"/>
      </w:pPr>
      <w:r>
        <w:rPr>
          <w:iCs/>
          <w:i/>
        </w:rPr>
        <w:t xml:space="preserve">[Insert Current Date]</w:t>
      </w:r>
    </w:p>
    <w:bookmarkEnd w:id="20"/>
    <w:bookmarkStart w:id="21" w:name="to"/>
    <w:p>
      <w:pPr>
        <w:pStyle w:val="Heading2"/>
      </w:pPr>
      <w:r>
        <w:rPr>
          <w:bCs/>
          <w:b/>
        </w:rPr>
        <w:t xml:space="preserve">To:</w:t>
      </w:r>
    </w:p>
    <w:p>
      <w:pPr>
        <w:pStyle w:val="FirstParagraph"/>
      </w:pPr>
      <w:r>
        <w:t xml:space="preserve">The Board of Directors / Stakeholders</w:t>
      </w:r>
    </w:p>
    <w:bookmarkEnd w:id="21"/>
    <w:bookmarkStart w:id="22" w:name="from"/>
    <w:p>
      <w:pPr>
        <w:pStyle w:val="Heading2"/>
      </w:pPr>
      <w:r>
        <w:rPr>
          <w:bCs/>
          <w:b/>
        </w:rPr>
        <w:t xml:space="preserve">From:</w:t>
      </w:r>
    </w:p>
    <w:p>
      <w:pPr>
        <w:pStyle w:val="FirstParagraph"/>
      </w:pPr>
      <w:r>
        <w:t xml:space="preserve">The Project Implementation Team</w:t>
      </w:r>
    </w:p>
    <w:bookmarkEnd w:id="22"/>
    <w:bookmarkStart w:id="23" w:name="date-of-submission"/>
    <w:p>
      <w:pPr>
        <w:pStyle w:val="Heading2"/>
      </w:pPr>
      <w:r>
        <w:rPr>
          <w:bCs/>
          <w:b/>
        </w:rPr>
        <w:t xml:space="preserve">Date of Submission:</w:t>
      </w:r>
    </w:p>
    <w:p>
      <w:pPr>
        <w:pStyle w:val="FirstParagraph"/>
      </w:pPr>
      <w:r>
        <w:t xml:space="preserve">[Insert Date]</w:t>
      </w:r>
    </w:p>
    <w:bookmarkEnd w:id="23"/>
    <w:bookmarkStart w:id="24" w:name="i.-executive-summary"/>
    <w:p>
      <w:pPr>
        <w:pStyle w:val="Heading3"/>
      </w:pPr>
      <w:r>
        <w:rPr>
          <w:bCs/>
          <w:b/>
        </w:rPr>
        <w:t xml:space="preserve">I. Executive Summary</w:t>
      </w:r>
    </w:p>
    <w:p>
      <w:pPr>
        <w:pStyle w:val="FirstParagraph"/>
      </w:pPr>
      <w:r>
        <w:t xml:space="preserve">This Project Report outlines the strategic framework, operational requirements, and anticipated impact of establishing a fully certified Chemist laboratory within Kabul, Afghanistan. The primary objective of this initiative is to address the critical shortage of high-quality pharmaceutical analysis and chemical testing services in the region. As Kabul remains the political and economic hub of Afghanistan, there is an urgent need for reliable scientific infrastructure to ensure public health safety, regulate drug imports, and support local agricultural efforts. This report details how a dedicated Chemist facility will serve as a cornerstone for improving healthcare standards and industrial compliance in Afghanistan Kabul.</w:t>
      </w:r>
    </w:p>
    <w:bookmarkEnd w:id="24"/>
    <w:bookmarkStart w:id="25" w:name="ii.-project-background-and-rationale"/>
    <w:p>
      <w:pPr>
        <w:pStyle w:val="Heading3"/>
      </w:pPr>
      <w:r>
        <w:rPr>
          <w:bCs/>
          <w:b/>
        </w:rPr>
        <w:t xml:space="preserve">II. Project Background and Rationale</w:t>
      </w:r>
    </w:p>
    <w:p>
      <w:pPr>
        <w:pStyle w:val="FirstParagraph"/>
      </w:pPr>
      <w:r>
        <w:t xml:space="preserve">The healthcare landscape in Afghanistan has faced significant challenges due to prolonged instability, infrastructure deficits, and a shortage of specialized scientific personnel. In Kabul specifically, while there is a concentration of hospitals and pharmacies, the supporting laboratory infrastructure capable of rigorous chemical analysis remains underdeveloped. A significant portion of pharmaceutical products entering the market via Kabul’s borders lack comprehensive quality assurance testing at the point of entry.</w:t>
      </w:r>
    </w:p>
    <w:p>
      <w:pPr>
        <w:pStyle w:val="BodyText"/>
      </w:pPr>
      <w:r>
        <w:t xml:space="preserve">The establishment of this Chemist project is driven by three critical factors:</w:t>
      </w:r>
    </w:p>
    <w:p>
      <w:pPr>
        <w:numPr>
          <w:ilvl w:val="0"/>
          <w:numId w:val="1001"/>
        </w:numPr>
        <w:pStyle w:val="Compact"/>
      </w:pPr>
      <w:r>
        <w:rPr>
          <w:bCs/>
          <w:b/>
        </w:rPr>
        <w:t xml:space="preserve">Public Health Safety:</w:t>
      </w:r>
      <w:r>
        <w:t xml:space="preserve">To combat the circulation of substandard and counterfeit medications, which pose a severe threat to patient outcomes.</w:t>
      </w:r>
    </w:p>
    <w:p>
      <w:pPr>
        <w:numPr>
          <w:ilvl w:val="0"/>
          <w:numId w:val="1001"/>
        </w:numPr>
        <w:pStyle w:val="Compact"/>
      </w:pPr>
      <w:r>
        <w:rPr>
          <w:bCs/>
          <w:b/>
        </w:rPr>
        <w:t xml:space="preserve">Economic Regulation:</w:t>
      </w:r>
      <w:r>
        <w:t xml:space="preserve">To provide the Afghan Ministry of Public Health with data-driven evidence for regulating imports and exports of chemical goods.</w:t>
      </w:r>
    </w:p>
    <w:p>
      <w:pPr>
        <w:numPr>
          <w:ilvl w:val="0"/>
          <w:numId w:val="1001"/>
        </w:numPr>
        <w:pStyle w:val="Compact"/>
      </w:pPr>
      <w:r>
        <w:rPr>
          <w:bCs/>
          <w:b/>
        </w:rPr>
        <w:t xml:space="preserve">Agricultural Support:</w:t>
      </w:r>
      <w:r>
        <w:t xml:space="preserve">To test soil and water samples from farms surrounding Kabul, ensuring food security through proper chemical management.</w:t>
      </w:r>
    </w:p>
    <w:bookmarkEnd w:id="25"/>
    <w:bookmarkStart w:id="26" w:name="iii.-project-objectives"/>
    <w:p>
      <w:pPr>
        <w:pStyle w:val="Heading3"/>
      </w:pPr>
      <w:r>
        <w:rPr>
          <w:bCs/>
          <w:b/>
        </w:rPr>
        <w:t xml:space="preserve">III. Project Objectives</w:t>
      </w:r>
    </w:p>
    <w:p>
      <w:pPr>
        <w:pStyle w:val="FirstParagraph"/>
      </w:pPr>
      <w:r>
        <w:t xml:space="preserve">The core mission of this Chemist project is to create a state-of-the-art analytical laboratory in Afghanistan Kabul that adheres to international standards (ISO 17025). The specific objectives include:</w:t>
      </w:r>
    </w:p>
    <w:p>
      <w:pPr>
        <w:numPr>
          <w:ilvl w:val="0"/>
          <w:numId w:val="1002"/>
        </w:numPr>
        <w:pStyle w:val="Compact"/>
      </w:pPr>
      <w:r>
        <w:rPr>
          <w:bCs/>
          <w:b/>
        </w:rPr>
        <w:t xml:space="preserve">Rapid Testing Capacity:</w:t>
      </w:r>
      <w:r>
        <w:t xml:space="preserve"> </w:t>
      </w:r>
      <w:r>
        <w:t xml:space="preserve">To reduce the turnaround time for drug authenticity and safety testing from weeks to days.</w:t>
      </w:r>
    </w:p>
    <w:p>
      <w:pPr>
        <w:numPr>
          <w:ilvl w:val="0"/>
          <w:numId w:val="1002"/>
        </w:numPr>
        <w:pStyle w:val="Compact"/>
      </w:pPr>
      <w:r>
        <w:rPr>
          <w:bCs/>
          <w:b/>
        </w:rPr>
        <w:t xml:space="preserve">Capacity Building:</w:t>
      </w:r>
      <w:r>
        <w:t xml:space="preserve"> </w:t>
      </w:r>
      <w:r>
        <w:t xml:space="preserve">To train local Afghan chemists and lab technicians, creating a sustainable workforce for scientific inquiry in Afghanistan Kabul.</w:t>
      </w:r>
    </w:p>
    <w:p>
      <w:pPr>
        <w:numPr>
          <w:ilvl w:val="0"/>
          <w:numId w:val="1002"/>
        </w:numPr>
        <w:pStyle w:val="Compact"/>
      </w:pPr>
      <w:r>
        <w:rPr>
          <w:bCs/>
          <w:b/>
        </w:rPr>
        <w:t xml:space="preserve">Pollution Monitoring:</w:t>
      </w:r>
      <w:r>
        <w:t xml:space="preserve"> </w:t>
      </w:r>
      <w:r>
        <w:t xml:space="preserve">To monitor air and water quality in Kabul city, providing critical data on environmental health risks associated with industrial chemicals.</w:t>
      </w:r>
    </w:p>
    <w:bookmarkEnd w:id="26"/>
    <w:bookmarkStart w:id="30" w:name="iv.-implementation-strategy"/>
    <w:p>
      <w:pPr>
        <w:pStyle w:val="Heading3"/>
      </w:pPr>
      <w:r>
        <w:rPr>
          <w:bCs/>
          <w:b/>
        </w:rPr>
        <w:t xml:space="preserve">IV. Implementation Strategy</w:t>
      </w:r>
    </w:p>
    <w:bookmarkStart w:id="27" w:name="X747ffaeac98d71837902122766994621957d244"/>
    <w:p>
      <w:pPr>
        <w:pStyle w:val="Heading4"/>
      </w:pPr>
      <w:r>
        <w:rPr>
          <w:bCs/>
          <w:b/>
        </w:rPr>
        <w:t xml:space="preserve">A. Location and Infrastructure in Kabul, Afghanistan</w:t>
      </w:r>
    </w:p>
    <w:p>
      <w:pPr>
        <w:pStyle w:val="FirstParagraph"/>
      </w:pPr>
      <w:r>
        <w:t xml:space="preserve">The laboratory will be situated in the Wazir Akbar Khan district of Afghanistan Kabul, a strategic location with relative accessibility for government officials and private sector stakeholders. The facility will be designed to withstand local environmental conditions while maintaining strict climate control for sensitive chemical reagents.</w:t>
      </w:r>
    </w:p>
    <w:bookmarkEnd w:id="27"/>
    <w:bookmarkStart w:id="28" w:name="b.-equipment-procurement"/>
    <w:p>
      <w:pPr>
        <w:pStyle w:val="Heading4"/>
      </w:pPr>
      <w:r>
        <w:rPr>
          <w:bCs/>
          <w:b/>
        </w:rPr>
        <w:t xml:space="preserve">B. Equipment Procurement</w:t>
      </w:r>
    </w:p>
    <w:p>
      <w:pPr>
        <w:pStyle w:val="FirstParagraph"/>
      </w:pPr>
      <w:r>
        <w:t xml:space="preserve">A major component of this Chemist project involves the procurement of high-precision instruments, including Gas Chromatography-Mass Spectrometry (GC-MS), High-Performance Liquid Chromatography (HPLC), and Atomic Absorption Spectroscopy (AAS). Given the logistical challenges in Afghanistan Kabul, supply chain management will be prioritized to ensure these delicate instruments arrive safely and are installed correctly.</w:t>
      </w:r>
    </w:p>
    <w:bookmarkEnd w:id="28"/>
    <w:bookmarkStart w:id="29" w:name="c.-human-resources"/>
    <w:p>
      <w:pPr>
        <w:pStyle w:val="Heading4"/>
      </w:pPr>
      <w:r>
        <w:rPr>
          <w:bCs/>
          <w:b/>
        </w:rPr>
        <w:t xml:space="preserve">C. Human Resources</w:t>
      </w:r>
    </w:p>
    <w:p>
      <w:pPr>
        <w:pStyle w:val="FirstParagraph"/>
      </w:pPr>
      <w:r>
        <w:t xml:space="preserve">The project will employ a multidisciplinary team including senior analytical chemists, lab assistants, and quality assurance officers. Recruitment will focus on hiring qualified Afghan nationals who have received higher education in scientific fields, thereby retaining talent within Afghanistan Kabul.</w:t>
      </w:r>
    </w:p>
    <w:bookmarkEnd w:id="29"/>
    <w:bookmarkEnd w:id="30"/>
    <w:bookmarkStart w:id="31" w:name="v.-risk-assessment-and-mitigation"/>
    <w:p>
      <w:pPr>
        <w:pStyle w:val="Heading3"/>
      </w:pPr>
      <w:r>
        <w:rPr>
          <w:bCs/>
          <w:b/>
        </w:rPr>
        <w:t xml:space="preserve">V. Risk Assessment and Mitigation</w:t>
      </w:r>
    </w:p>
    <w:p>
      <w:pPr>
        <w:pStyle w:val="FirstParagraph"/>
      </w:pPr>
      <w:r>
        <w:t xml:space="preserve">Operating a Chemist facility in Afghanistan Kabul presents unique challenges that must be proactively managed:</w:t>
      </w:r>
    </w:p>
    <w:p>
      <w:pPr>
        <w:numPr>
          <w:ilvl w:val="0"/>
          <w:numId w:val="1003"/>
        </w:numPr>
        <w:pStyle w:val="Compact"/>
      </w:pPr>
      <w:r>
        <w:rPr>
          <w:bCs/>
          <w:b/>
        </w:rPr>
        <w:t xml:space="preserve">Economic Instability:</w:t>
      </w:r>
      <w:r>
        <w:br/>
      </w:r>
      <w:r>
        <w:t xml:space="preserve">Currency fluctuation may impact the cost of imported chemicals. The project budget includes a contingency fund to mitigate this risk.</w:t>
      </w:r>
    </w:p>
    <w:p>
      <w:pPr>
        <w:numPr>
          <w:ilvl w:val="0"/>
          <w:numId w:val="1003"/>
        </w:numPr>
        <w:pStyle w:val="Compact"/>
      </w:pPr>
      <w:r>
        <w:t xml:space="preserve">Supply Chain Disruptions:</w:t>
      </w:r>
    </w:p>
    <w:p>
      <w:pPr>
        <w:numPr>
          <w:ilvl w:val="0"/>
          <w:numId w:val="1000"/>
        </w:numPr>
        <w:pStyle w:val="Compact"/>
      </w:pPr>
      <w:r>
        <w:t xml:space="preserve">Importing specialized reagents into Afghanistan can face customs delays. We will establish relationships with multiple suppliers and maintain a six-month stock of critical chemicals in our Kabul warehouse.</w:t>
      </w:r>
    </w:p>
    <w:p>
      <w:pPr>
        <w:numPr>
          <w:ilvl w:val="0"/>
          <w:numId w:val="1003"/>
        </w:numPr>
        <w:pStyle w:val="Compact"/>
      </w:pPr>
      <w:r>
        <w:rPr>
          <w:bCs/>
          <w:b/>
        </w:rPr>
        <w:t xml:space="preserve">Social and Security Environment:</w:t>
      </w:r>
      <w:r>
        <w:br/>
      </w:r>
      <w:r>
        <w:t xml:space="preserve">Ensuring the safety of staff and equipment is paramount. The laboratory will collaborate with local security authorities to ensure safe access for both employees and clients in Afghanistan Kabul.</w:t>
      </w:r>
    </w:p>
    <w:bookmarkEnd w:id="31"/>
    <w:bookmarkStart w:id="32" w:name="vi.-financial-overview"/>
    <w:p>
      <w:pPr>
        <w:pStyle w:val="Heading3"/>
      </w:pPr>
      <w:r>
        <w:rPr>
          <w:bCs/>
          <w:b/>
        </w:rPr>
        <w:t xml:space="preserve">VI. Financial Overview</w:t>
      </w:r>
    </w:p>
    <w:p>
      <w:pPr>
        <w:pStyle w:val="FirstParagraph"/>
      </w:pPr>
      <w:r>
        <w:t xml:space="preserve">The initial capital expenditure for the Chemist project is estimated at $1.2 million USD. This covers construction retrofitting, equipment purchase, and initial staffing costs for Afghanistan Kabul. Operational costs will be partially covered by service fees charged to pharmaceutical companies and government contracts, with additional funding sought through international development grants focused on health infrastructure in post-conflict regions.</w:t>
      </w:r>
    </w:p>
    <w:bookmarkEnd w:id="32"/>
    <w:bookmarkStart w:id="33" w:name="vii.-expected-outcomes-and-impact"/>
    <w:p>
      <w:pPr>
        <w:pStyle w:val="Heading3"/>
      </w:pPr>
      <w:r>
        <w:rPr>
          <w:bCs/>
          <w:b/>
        </w:rPr>
        <w:t xml:space="preserve">VII. Expected Outcomes and Impact</w:t>
      </w:r>
    </w:p>
    <w:p>
      <w:pPr>
        <w:pStyle w:val="FirstParagraph"/>
      </w:pPr>
      <w:r>
        <w:t xml:space="preserve">The successful implementation of this Chemist project will have a transformative effect on the health and industrial sectors in Afghanistan Kabul. By ensuring the purity of medicines, we directly contribute to reducing mortality rates from preventable diseases. Furthermore, by providing reliable data on environmental pollutants, we support sustainable urban development in Kabul.</w:t>
      </w:r>
    </w:p>
    <w:p>
      <w:pPr>
        <w:pStyle w:val="BodyText"/>
      </w:pPr>
      <w:r>
        <w:t xml:space="preserve">Ultimately, this project serves as a beacon of scientific professionalism in Afghanistan Kabul. It demonstrates that despite existing challenges, high-quality scientific services can be established and maintained. The training programs associated with the Chemist lab will leave a legacy of skilled professionals who will continue to advance science and public health in the region long after the initial establishment phase.</w:t>
      </w:r>
    </w:p>
    <w:bookmarkEnd w:id="33"/>
    <w:bookmarkStart w:id="34" w:name="viii.-conclusion"/>
    <w:p>
      <w:pPr>
        <w:pStyle w:val="Heading3"/>
      </w:pPr>
      <w:r>
        <w:rPr>
          <w:bCs/>
          <w:b/>
        </w:rPr>
        <w:t xml:space="preserve">VIII. Conclusion</w:t>
      </w:r>
    </w:p>
    <w:p>
      <w:pPr>
        <w:pStyle w:val="FirstParagraph"/>
      </w:pPr>
      <w:r>
        <w:t xml:space="preserve">In conclusion, the establishment of a certified Chemist laboratory is not merely an infrastructure project; it is a vital intervention for public health security in Afghanistan Kabul. This Project Report confirms that with proper planning, investment, and risk management, we can create a facility that meets international standards. The proposed Chemist lab will play a pivotal role in regulating the pharmaceutical market and protecting the citizens of Afghanistan Kabul from chemical hazards. We recommend immediate approval to proceed with the procurement phase.</w:t>
      </w:r>
    </w:p>
    <w:bookmarkEnd w:id="34"/>
    <w:bookmarkStart w:id="35" w:name="ix.-recommendations"/>
    <w:p>
      <w:pPr>
        <w:pStyle w:val="Heading3"/>
      </w:pPr>
      <w:r>
        <w:rPr>
          <w:bCs/>
          <w:b/>
        </w:rPr>
        <w:t xml:space="preserve">IX. Recommendations</w:t>
      </w:r>
    </w:p>
    <w:p>
      <w:pPr>
        <w:numPr>
          <w:ilvl w:val="0"/>
          <w:numId w:val="1004"/>
        </w:numPr>
        <w:pStyle w:val="Compact"/>
      </w:pPr>
      <w:r>
        <w:t xml:space="preserve">Select a site in Afghanistan Kabul immediately to begin construction.</w:t>
      </w:r>
    </w:p>
    <w:p>
      <w:pPr>
        <w:numPr>
          <w:ilvl w:val="0"/>
          <w:numId w:val="1004"/>
        </w:numPr>
        <w:pStyle w:val="Compact"/>
      </w:pPr>
      <w:r>
        <w:t xml:space="preserve">Begins recruitment of lead Chemists from within the local academic community in Kabul.</w:t>
      </w:r>
    </w:p>
    <w:p>
      <w:pPr>
        <w:numPr>
          <w:ilvl w:val="0"/>
          <w:numId w:val="1004"/>
        </w:numPr>
        <w:pStyle w:val="Compact"/>
      </w:pPr>
      <w:r>
        <w:t xml:space="preserve">Negotiate import exemptions for laboratory equipment with Afghan customs authorities.</w:t>
      </w:r>
    </w:p>
    <w:bookmarkEnd w:id="35"/>
    <w:bookmarkStart w:id="36" w:name="x.-appendices"/>
    <w:p>
      <w:pPr>
        <w:pStyle w:val="Heading3"/>
      </w:pPr>
      <w:r>
        <w:rPr>
          <w:bCs/>
          <w:b/>
        </w:rPr>
        <w:t xml:space="preserve">X. Appendices</w:t>
      </w:r>
    </w:p>
    <w:p>
      <w:pPr>
        <w:pStyle w:val="FirstParagraph"/>
      </w:pPr>
      <w:r>
        <w:rPr>
          <w:iCs/>
          <w:i/>
        </w:rPr>
        <w:t xml:space="preserve">(Note: Detailed technical specifications, site maps of the proposed location in Afghanistan Kabul, and CVs of key personnel are attached separately.)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Certified Chemist Laboratory in Kabul, Afghanistan</dc:title>
  <dc:creator/>
  <cp:keywords/>
  <dcterms:created xsi:type="dcterms:W3CDTF">2026-07-29T02:50:19Z</dcterms:created>
  <dcterms:modified xsi:type="dcterms:W3CDTF">2026-07-29T02:50:19Z</dcterms:modified>
</cp:coreProperties>
</file>

<file path=docProps/custom.xml><?xml version="1.0" encoding="utf-8"?>
<Properties xmlns="http://schemas.openxmlformats.org/officeDocument/2006/custom-properties" xmlns:vt="http://schemas.openxmlformats.org/officeDocument/2006/docPropsVTypes"/>
</file>