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High-Performance</w:t>
      </w:r>
      <w:r>
        <w:t xml:space="preserve"> </w:t>
      </w:r>
      <w:r>
        <w:t xml:space="preserve">Chemist</w:t>
      </w:r>
      <w:r>
        <w:t xml:space="preserve"> </w:t>
      </w:r>
      <w:r>
        <w:t xml:space="preserve">in</w:t>
      </w:r>
      <w:r>
        <w:t xml:space="preserve"> </w:t>
      </w:r>
      <w:r>
        <w:t xml:space="preserve">Italy</w:t>
      </w:r>
      <w:r>
        <w:t xml:space="preserve"> </w:t>
      </w:r>
      <w:r>
        <w:t xml:space="preserve">Naples</w:t>
      </w:r>
    </w:p>
    <w:bookmarkStart w:id="28" w:name="X03d957352cf22cc6f20c172b7390070057e15f6"/>
    <w:p>
      <w:pPr>
        <w:pStyle w:val="Heading1"/>
      </w:pPr>
      <w:r>
        <w:t xml:space="preserve">Project Report: Strategic Establishment of a High-Performance Chemist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w:t>
      </w:r>
      <w:r>
        <w:br/>
      </w:r>
      <w:r>
        <w:rPr>
          <w:bCs/>
          <w:b/>
        </w:rPr>
        <w:t xml:space="preserve">From:</w:t>
      </w:r>
      <w:r>
        <w:t xml:space="preserve"> </w:t>
      </w:r>
      <w:r>
        <w:t xml:space="preserve">Project Management Office</w:t>
      </w:r>
      <w:r>
        <w:br/>
      </w:r>
    </w:p>
    <w:p>
      <w:pPr>
        <w:pStyle w:val="BodyText"/>
      </w:pPr>
      <w:r>
        <w:t xml:space="preserve">Subject:&gt; Strategic Expansion into the Italian Pharmaceutical Market: Focus on Italy Naples</w:t>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Chemist facility in Italy Naples. As part of our broader European expansion goals, this initiative aims to capitalize on the robust healthcare infrastructure and high demand for pharmaceutical services in Southern Italy. The primary objective is to create a trusted community hub that not only dispenses medications but also serves as a center for public health education, cosmetic innovation, and specialized compounding services tailored to the specific needs of the residents of Italy Naples.</w:t>
      </w:r>
    </w:p>
    <w:bookmarkEnd w:id="20"/>
    <w:bookmarkStart w:id="21" w:name="Xc3f3c773683f31d47a4f7b469649b3e9e3d99bc"/>
    <w:p>
      <w:pPr>
        <w:pStyle w:val="Heading2"/>
      </w:pPr>
      <w:r>
        <w:t xml:space="preserve">2. Market Analysis: The Landscape in Italy Naples</w:t>
      </w:r>
    </w:p>
    <w:p>
      <w:pPr>
        <w:pStyle w:val="FirstParagraph"/>
      </w:pPr>
      <w:r>
        <w:rPr>
          <w:bCs/>
          <w:b/>
        </w:rPr>
        <w:t xml:space="preserve">The Strategic Location:</w:t>
      </w:r>
      <w:r>
        <w:br/>
      </w:r>
      <w:r>
        <w:t xml:space="preserve">Italy Naples is a city rich in history, culture, and demographic significance. It serves as the capital of the Campania region and acts as a major economic hub for Southern Europe. The population density is high, providing a substantial customer base for pharmaceutical services. However, like many urban centers in Italy Naples, there are distinct challenges regarding traffic congestion and spatial constraints within historical city centers.</w:t>
      </w:r>
    </w:p>
    <w:p>
      <w:pPr>
        <w:pStyle w:val="BodyText"/>
      </w:pPr>
      <w:r>
        <w:rPr>
          <w:bCs/>
          <w:b/>
        </w:rPr>
        <w:t xml:space="preserve">Demand Drivers:</w:t>
      </w:r>
      <w:r>
        <w:br/>
      </w:r>
      <w:r>
        <w:t xml:space="preserve">Recent studies indicate a growing demand for specialized health services in Italy Naples. The aging population requires consistent management of chronic conditions, while the younger demographic shows increasing interest in aesthetic dermatology and wellness products. Furthermore, tourists visiting the historic sites of Italy Naples contribute to a seasonal surge in demand for immediate pharmaceutical care and travel health advice.</w:t>
      </w:r>
    </w:p>
    <w:p>
      <w:pPr>
        <w:pStyle w:val="BodyText"/>
      </w:pPr>
      <w:r>
        <w:rPr>
          <w:bCs/>
          <w:b/>
        </w:rPr>
        <w:t xml:space="preserve">Competitive Landscape:</w:t>
      </w:r>
      <w:r>
        <w:br/>
      </w:r>
      <w:r>
        <w:t xml:space="preserve">The market in Italy Naples is saturated with traditional pharmacies; however, there is a noticeable gap in service quality and modernization. Many existing Chemist outlets operate on outdated models lacking digital integration. This Project Report identifies an opportunity to differentiate our Chemist through superior customer experience, advanced digital health tools, and extended hours of operation.</w:t>
      </w:r>
    </w:p>
    <w:bookmarkEnd w:id="21"/>
    <w:bookmarkStart w:id="22" w:name="operational-strategy-for-the-chemist"/>
    <w:p>
      <w:pPr>
        <w:pStyle w:val="Heading2"/>
      </w:pPr>
      <w:r>
        <w:t xml:space="preserve">3. Operational Strategy for the Chemist</w:t>
      </w:r>
    </w:p>
    <w:p>
      <w:pPr>
        <w:pStyle w:val="FirstParagraph"/>
      </w:pPr>
      <w:r>
        <w:rPr>
          <w:bCs/>
          <w:b/>
        </w:rPr>
        <w:t xml:space="preserve">Licensing and Regulatory Compliance:</w:t>
      </w:r>
      <w:r>
        <w:br/>
      </w:r>
      <w:r>
        <w:t xml:space="preserve">Establishing a Chemist in Italy requires strict adherence to national and regional regulations set by the Italian Ministry of Health. The process involves securing an authorization from the Local Health Authority (Azienda Sanitaria Locale) within the province of Naples. This Project Report emphasizes that patience is required during this phase, as quota systems for new pharmacies can be restrictive. We recommend engaging local legal experts specializing in pharmaceutical law in Italy Naples to navigate these bureaucratic hurdles efficiently.</w:t>
      </w:r>
    </w:p>
    <w:p>
      <w:pPr>
        <w:pStyle w:val="BodyText"/>
      </w:pPr>
      <w:r>
        <w:rPr>
          <w:bCs/>
          <w:b/>
        </w:rPr>
        <w:t xml:space="preserve">Location Selection:</w:t>
      </w:r>
      <w:r>
        <w:br/>
      </w:r>
      <w:r>
        <w:t xml:space="preserve">To maximize visibility and accessibility, the Chemist will be located in a high-traffic district of Italy Naples, such as Chiaia or Vomero. These areas offer a blend of residential stability and commercial vibrancy. Proximity to public transport links is crucial, given the unique urban layout of Italy Naples.</w:t>
      </w:r>
    </w:p>
    <w:p>
      <w:pPr>
        <w:pStyle w:val="BodyText"/>
      </w:pPr>
      <w:r>
        <w:rPr>
          <w:bCs/>
          <w:b/>
        </w:rPr>
        <w:t xml:space="preserve">Service Portfolio:</w:t>
      </w:r>
      <w:r>
        <w:br/>
      </w:r>
      <w:r>
        <w:t xml:space="preserve">The Chemist will go beyond standard dispensing. Services will include:</w:t>
      </w:r>
      <w:r>
        <w:br/>
      </w:r>
      <w:r>
        <w:t xml:space="preserve">-</w:t>
      </w:r>
      <w:r>
        <w:t xml:space="preserve"> </w:t>
      </w:r>
      <w:r>
        <w:rPr>
          <w:iCs/>
          <w:i/>
        </w:rPr>
        <w:t xml:space="preserve">Compounding Pharmacy:</w:t>
      </w:r>
      <w:r>
        <w:t xml:space="preserve"> </w:t>
      </w:r>
      <w:r>
        <w:t xml:space="preserve">Customizing medications for patients with specific allergies or dosage needs.</w:t>
      </w:r>
      <w:r>
        <w:br/>
      </w:r>
      <w:r>
        <w:t xml:space="preserve">-</w:t>
      </w:r>
      <w:r>
        <w:t xml:space="preserve"> </w:t>
      </w:r>
      <w:r>
        <w:rPr>
          <w:iCs/>
          <w:i/>
        </w:rPr>
        <w:t xml:space="preserve">Dermocosmetics Lab:</w:t>
      </w:r>
      <w:r>
        <w:t xml:space="preserve"> </w:t>
      </w:r>
      <w:r>
        <w:t xml:space="preserve">Offering personalized skincare formulations, leveraging Naples' proximity to premium Italian cosmetic brands.</w:t>
      </w:r>
      <w:r>
        <w:br/>
      </w:r>
      <w:r>
        <w:t xml:space="preserve">-</w:t>
      </w:r>
      <w:r>
        <w:t xml:space="preserve"> </w:t>
      </w:r>
      <w:r>
        <w:rPr>
          <w:iCs/>
          <w:i/>
        </w:rPr>
        <w:t xml:space="preserve">Vaccination and Screening Units:</w:t>
      </w:r>
      <w:r>
        <w:t xml:space="preserve"> </w:t>
      </w:r>
      <w:r>
        <w:t xml:space="preserve">Partnering with local clinics to provide flu shots and blood pressure screenings.</w:t>
      </w:r>
      <w:r>
        <w:br/>
      </w:r>
      <w:r>
        <w:t xml:space="preserve">-</w:t>
      </w:r>
      <w:r>
        <w:t xml:space="preserve"> </w:t>
      </w:r>
      <w:r>
        <w:rPr>
          <w:iCs/>
          <w:i/>
        </w:rPr>
        <w:t xml:space="preserve">E-commerce Integration:</w:t>
      </w:r>
      <w:r>
        <w:t xml:space="preserve"> </w:t>
      </w:r>
      <w:r>
        <w:t xml:space="preserve">A robust online platform for prescription uploads and delivery services within Italy Naples.</w:t>
      </w:r>
    </w:p>
    <w:bookmarkEnd w:id="22"/>
    <w:bookmarkStart w:id="23" w:name="human-resources-and-training"/>
    <w:p>
      <w:pPr>
        <w:pStyle w:val="Heading2"/>
      </w:pPr>
      <w:r>
        <w:t xml:space="preserve">4. Human Resources and Training</w:t>
      </w:r>
    </w:p>
    <w:p>
      <w:pPr>
        <w:pStyle w:val="FirstParagraph"/>
      </w:pPr>
      <w:r>
        <w:t xml:space="preserve">The success of the Chemist depends heavily on its personnel. We aim to recruit licensed pharmacists who are not only technically proficient but also culturally attuned to the community of Italy Naples. Staff training will focus on soft skills, such as empathy and communication, which are highly valued in Italian culture.</w:t>
      </w:r>
    </w:p>
    <w:p>
      <w:pPr>
        <w:pStyle w:val="BodyText"/>
      </w:pPr>
      <w:r>
        <w:t xml:space="preserve">Additionally, we will hire specialized technicians trained in compounding and cosmetic formulation. Continuous professional development will be mandatory to keep staff updated on the latest pharmaceutical advancements. Training modules will also cover emergency response protocols specific to urban environments like Italy Naples.</w:t>
      </w:r>
    </w:p>
    <w:bookmarkEnd w:id="23"/>
    <w:bookmarkStart w:id="24" w:name="financial-projections"/>
    <w:p>
      <w:pPr>
        <w:pStyle w:val="Heading2"/>
      </w:pPr>
      <w:r>
        <w:t xml:space="preserve">5. Financial Projections</w:t>
      </w:r>
    </w:p>
    <w:p>
      <w:pPr>
        <w:pStyle w:val="FirstParagraph"/>
      </w:pPr>
      <w:r>
        <w:rPr>
          <w:bCs/>
          <w:b/>
        </w:rPr>
        <w:t xml:space="preserve">Initial Investment:</w:t>
      </w:r>
      <w:r>
        <w:br/>
      </w:r>
      <w:r>
        <w:t xml:space="preserve">The capital expenditure includes leasehold improvements, inventory procurement, technology infrastructure (POS systems, electronic health records), and licensing fees. The cost structure is projected to be higher than in Northern Europe due to the premium real estate costs in prime locations of Italy Naples.</w:t>
      </w:r>
    </w:p>
    <w:p>
      <w:pPr>
        <w:pStyle w:val="BodyText"/>
      </w:pPr>
      <w:r>
        <w:rPr>
          <w:bCs/>
          <w:b/>
        </w:rPr>
        <w:t xml:space="preserve">Revenue Streams:</w:t>
      </w:r>
      <w:r>
        <w:br/>
      </w:r>
      <w:r>
        <w:t xml:space="preserve">Primary revenue will come from prescription reimbursements via the Italian National Health Service (SSN) and private payers. Secondary revenue streams will include over-the-counter sales, cosmetic products, and medical devices. Break-even analysis suggests a timeline of 18 to 24 months, assuming steady customer acquisition in the Italy Naples area.</w:t>
      </w:r>
    </w:p>
    <w:p>
      <w:pPr>
        <w:pStyle w:val="BodyText"/>
      </w:pPr>
      <w:r>
        <w:rPr>
          <w:bCs/>
          <w:b/>
        </w:rPr>
        <w:t xml:space="preserve">Risk Management:</w:t>
      </w:r>
      <w:r>
        <w:br/>
      </w:r>
      <w:r>
        <w:t xml:space="preserve">Financial risks include fluctuations in reimbursement rates by the government and economic downturns affecting disposable income for non-prescription items. Mitigation strategies involve diversifying product offerings and maintaining strong cash reserves.</w:t>
      </w:r>
    </w:p>
    <w:bookmarkEnd w:id="24"/>
    <w:bookmarkStart w:id="25" w:name="marketing-and-community-engagement"/>
    <w:p>
      <w:pPr>
        <w:pStyle w:val="Heading2"/>
      </w:pPr>
      <w:r>
        <w:t xml:space="preserve">6. Marketing and Community Engagement</w:t>
      </w:r>
    </w:p>
    <w:p>
      <w:pPr>
        <w:pStyle w:val="FirstParagraph"/>
      </w:pPr>
      <w:r>
        <w:t xml:space="preserve">The Chemist will position itself as a pillar of health in Italy Naples. Marketing efforts will focus on digital channels, local partnerships, and community events. We plan to sponsor health fairs in public parks across Italy Naples and collaborate with local gyms and wellness centers.</w:t>
      </w:r>
    </w:p>
    <w:p>
      <w:pPr>
        <w:pStyle w:val="BodyText"/>
      </w:pPr>
      <w:r>
        <w:t xml:space="preserve">Brand identity will emphasize trust, heritage, and modernity. Slogans will resonate with the proud spirit of Neapolitans, reinforcing the Chemist as a local institution committed to the well-being of Italy Naples residents. Social media campaigns will highlight success stories and health tips tailored to seasonal concerns common in Southern Italy.</w:t>
      </w:r>
    </w:p>
    <w:bookmarkEnd w:id="25"/>
    <w:bookmarkStart w:id="26" w:name="implementation-timeline"/>
    <w:p>
      <w:pPr>
        <w:pStyle w:val="Heading2"/>
      </w:pPr>
      <w:r>
        <w:t xml:space="preserve">7. Implementation Timeline</w:t>
      </w:r>
    </w:p>
    <w:p>
      <w:pPr>
        <w:pStyle w:val="FirstParagraph"/>
      </w:pPr>
      <w:r>
        <w:rPr>
          <w:bCs/>
          <w:b/>
        </w:rPr>
        <w:t xml:space="preserve">Months 1-3:</w:t>
      </w:r>
      <w:r>
        <w:t xml:space="preserve"> </w:t>
      </w:r>
      <w:r>
        <w:t xml:space="preserve">Feasibility study, site selection in Italy Naples, and initiation of licensing applications.</w:t>
      </w:r>
    </w:p>
    <w:p>
      <w:pPr>
        <w:pStyle w:val="BodyText"/>
      </w:pPr>
      <w:r>
        <w:t xml:space="preserve">Months 4-6:&gt; Construction and renovation of the Chemist premises; procurement of equipment.Mont</w:t>
      </w:r>
    </w:p>
    <w:bookmarkEnd w:id="26"/>
    <w:bookmarkStart w:id="27" w:name="conclusion"/>
    <w:p>
      <w:pPr>
        <w:pStyle w:val="Heading2"/>
      </w:pPr>
      <w:r>
        <w:t xml:space="preserve">8. Conclusion</w:t>
      </w:r>
    </w:p>
    <w:p>
      <w:pPr>
        <w:pStyle w:val="FirstParagraph"/>
      </w:pPr>
      <w:r>
        <w:t xml:space="preserve">This Project Report concludes that establishing a Chemist in Italy Naples is a viable and potentially lucrative venture. By understanding the unique cultural, regulatory, and market dynamics of Italy Naples, we can create a service model that exceeds expectations. The key to success lies in operational excellence, regulatory compliance, and deep community integration.</w:t>
      </w:r>
    </w:p>
    <w:p>
      <w:pPr>
        <w:pStyle w:val="BodyText"/>
      </w:pPr>
      <w:r>
        <w:t xml:space="preserve">We recommend proceeding with the next phase of detailed planning immediately. The potential to become a leading Chemist in Italy Naples offers significant long-term value for all stakeholders involved. This initiative not only promises financial returns but also contributes positively to the public health infrastructure of Italy Naples, aligning with our corporate social responsibility goals.</w:t>
      </w:r>
    </w:p>
    <w:p>
      <w:r>
        <w:pict>
          <v:rect style="width:0;height:1.5pt" o:hralign="center" o:hrstd="t" o:hr="t"/>
        </w:pict>
      </w:r>
    </w:p>
    <w:p>
      <w:pPr>
        <w:pStyle w:val="FirstParagraph"/>
      </w:pPr>
      <w:r>
        <w:rPr>
          <w:iCs/>
          <w:i/>
        </w:rPr>
        <w:t xml:space="preserve">Prepared by: Strategic Planning Department</w:t>
      </w:r>
      <w:r>
        <w:br/>
      </w:r>
      <w:r>
        <w:rPr>
          <w:iCs/>
          <w:i/>
        </w:rPr>
        <w:t xml:space="preserve">Contact: info@pharmaceuticalstrategies.com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High-Performance Chemist in Italy Naples</dc:title>
  <dc:creator/>
  <dc:language>en</dc:language>
  <cp:keywords/>
  <dcterms:created xsi:type="dcterms:W3CDTF">2026-07-29T09:46:51Z</dcterms:created>
  <dcterms:modified xsi:type="dcterms:W3CDTF">2026-07-29T09:46:51Z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