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Operations</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5" w:name="Xa427ed1f36bd701c11f5e93b6aa9e885ab4682c"/>
    <w:p>
      <w:pPr>
        <w:pStyle w:val="Heading1"/>
      </w:pPr>
      <w:r>
        <w:t xml:space="preserve">Comprehensive Project Report on Establishing a Professional Chemist Service in Japan Osaka</w:t>
      </w:r>
    </w:p>
    <w:bookmarkStart w:id="20" w:name="executive-summary"/>
    <w:p>
      <w:pPr>
        <w:pStyle w:val="Heading2"/>
      </w:pPr>
      <w:r>
        <w:t xml:space="preserve">Executive Summary</w:t>
      </w:r>
    </w:p>
    <w:p>
      <w:pPr>
        <w:pStyle w:val="FirstParagraph"/>
      </w:pPr>
      <w:r>
        <w:t xml:space="preserve">This</w:t>
      </w:r>
      <w:r>
        <w:t xml:space="preserve"> </w:t>
      </w:r>
      <w:r>
        <w:rPr>
          <w:bCs/>
          <w:b/>
        </w:rPr>
        <w:t xml:space="preserve">Project Report</w:t>
      </w:r>
      <w:r>
        <w:t xml:space="preserve"> </w:t>
      </w:r>
      <w:r>
        <w:t xml:space="preserve">outlines the strategic planning, regulatory compliance, and operational framework for introducing a specialized</w:t>
      </w:r>
      <w:r>
        <w:t xml:space="preserve"> </w:t>
      </w:r>
      <w:r>
        <w:rPr>
          <w:iCs/>
          <w:i/>
        </w:rPr>
        <w:t xml:space="preserve">Chemist</w:t>
      </w:r>
      <w:r>
        <w:t xml:space="preserve"> </w:t>
      </w:r>
      <w:r>
        <w:t xml:space="preserve">service into the dynamic commercial landscape of</w:t>
      </w:r>
      <w:r>
        <w:t xml:space="preserve"> </w:t>
      </w:r>
      <w:r>
        <w:rPr>
          <w:bCs/>
          <w:b/>
        </w:rPr>
        <w:t xml:space="preserve">Japan Osaka</w:t>
      </w:r>
      <w:r>
        <w:t xml:space="preserve">. The primary objective is to establish a state-of-the-art laboratory and retail pharmacy that not only meets international quality standards but also integrates seamlessly with local Japanese cultural expectations. This document serves as a foundational guide for stakeholders, investors, and regulatory bodies interested in this expansion.</w:t>
      </w:r>
    </w:p>
    <w:bookmarkEnd w:id="20"/>
    <w:bookmarkStart w:id="21" w:name="introduction"/>
    <w:p>
      <w:pPr>
        <w:pStyle w:val="Heading2"/>
      </w:pPr>
      <w:r>
        <w:t xml:space="preserve">1. Introduction</w:t>
      </w:r>
    </w:p>
    <w:p>
      <w:pPr>
        <w:pStyle w:val="FirstParagraph"/>
      </w:pPr>
      <w:r>
        <w:t xml:space="preserve">The pharmaceutical and chemical industries are pillars of modern healthcare and industrial manufacturing.</w:t>
      </w:r>
      <w:r>
        <w:t xml:space="preserve"> </w:t>
      </w:r>
      <w:r>
        <w:rPr>
          <w:bCs/>
          <w:b/>
        </w:rPr>
        <w:t xml:space="preserve">Japan Osaka</w:t>
      </w:r>
      <w:r>
        <w:t xml:space="preserve">, recognized globally as one of the most technologically advanced cities in Asia, presents a lucrative yet complex market for new entrants. While Tokyo often dominates headlines,</w:t>
      </w:r>
      <w:r>
        <w:t xml:space="preserve"> </w:t>
      </w:r>
      <w:r>
        <w:rPr>
          <w:bCs/>
          <w:b/>
        </w:rPr>
        <w:t xml:space="preserve">Japan Osaka</w:t>
      </w:r>
      <w:r>
        <w:t xml:space="preserve"> </w:t>
      </w:r>
      <w:r>
        <w:t xml:space="preserve">possesses a distinct identity characterized by its bustling port, vibrant consumer culture, and robust industrial base. This</w:t>
      </w:r>
      <w:r>
        <w:t xml:space="preserve"> </w:t>
      </w:r>
      <w:r>
        <w:rPr>
          <w:iCs/>
          <w:i/>
        </w:rPr>
        <w:t xml:space="preserve">Project Report</w:t>
      </w:r>
      <w:r>
        <w:t xml:space="preserve"> </w:t>
      </w:r>
      <w:r>
        <w:t xml:space="preserve">details how to navigate these unique local dynamics.</w:t>
      </w:r>
    </w:p>
    <w:p>
      <w:pPr>
        <w:pStyle w:val="BodyText"/>
      </w:pPr>
      <w:r>
        <w:t xml:space="preserve">The core component of this project is the deployment of a highly skilled</w:t>
      </w:r>
      <w:r>
        <w:t xml:space="preserve"> </w:t>
      </w:r>
      <w:r>
        <w:rPr>
          <w:iCs/>
          <w:i/>
        </w:rPr>
        <w:t xml:space="preserve">Chemist</w:t>
      </w:r>
      <w:r>
        <w:t xml:space="preserve">. In Japan, the role of a chemist within a pharmacy (known as "Ryoguin") carries significant legal weight and social responsibility. Therefore, this report emphasizes not just business logistics but also the professional integration of qualified chemical experts.</w:t>
      </w:r>
    </w:p>
    <w:bookmarkEnd w:id="21"/>
    <w:bookmarkStart w:id="24" w:name="X3933fc1387f898d0c315b6729860c0a269f41fa"/>
    <w:p>
      <w:pPr>
        <w:pStyle w:val="Heading2"/>
      </w:pPr>
      <w:r>
        <w:t xml:space="preserve">2. Market Analysis: The Context of Japan Osaka</w:t>
      </w:r>
    </w:p>
    <w:bookmarkStart w:id="22" w:name="demographic-factors"/>
    <w:p>
      <w:pPr>
        <w:pStyle w:val="Heading3"/>
      </w:pPr>
      <w:r>
        <w:t xml:space="preserve">Demographic Factors</w:t>
      </w:r>
    </w:p>
    <w:p>
      <w:pPr>
        <w:pStyle w:val="FirstParagraph"/>
      </w:pPr>
      <w:r>
        <w:t xml:space="preserve">The population demographics in</w:t>
      </w:r>
      <w:r>
        <w:t xml:space="preserve"> </w:t>
      </w:r>
      <w:r>
        <w:rPr>
          <w:bCs/>
          <w:b/>
        </w:rPr>
        <w:t xml:space="preserve">Japan Osaka</w:t>
      </w:r>
      <w:r>
        <w:t xml:space="preserve"> </w:t>
      </w:r>
      <w:r>
        <w:t xml:space="preserve">are shifting towards an aging society, increasing the demand for specialized pharmaceutical care and chronic disease management. A dedicated</w:t>
      </w:r>
      <w:r>
        <w:t xml:space="preserve"> </w:t>
      </w:r>
      <w:r>
        <w:rPr>
          <w:iCs/>
          <w:i/>
        </w:rPr>
        <w:t xml:space="preserve">Chemist</w:t>
      </w:r>
      <w:r>
        <w:t xml:space="preserve"> </w:t>
      </w:r>
      <w:r>
        <w:t xml:space="preserve">is essential to provide personalized medication reviews and health consultations.</w:t>
      </w:r>
    </w:p>
    <w:bookmarkEnd w:id="22"/>
    <w:bookmarkStart w:id="23" w:name="economic-landscape"/>
    <w:p>
      <w:pPr>
        <w:pStyle w:val="Heading3"/>
      </w:pPr>
      <w:r>
        <w:t xml:space="preserve">Economic Landscape</w:t>
      </w:r>
    </w:p>
    <w:p>
      <w:pPr>
        <w:pStyle w:val="FirstParagraph"/>
      </w:pPr>
      <w:r>
        <w:rPr>
          <w:bCs/>
          <w:b/>
        </w:rPr>
        <w:t xml:space="preserve">Japan Osaka's</w:t>
      </w:r>
      <w:r>
        <w:t xml:space="preserve"> </w:t>
      </w:r>
      <w:r>
        <w:t xml:space="preserve">economy is heavily reliant on trade and services. The city hosts numerous multinational corporations, creating a diverse expatriate community that often seeks Western-style pharmaceutical products alongside traditional Japanese medicines. This duality requires our</w:t>
      </w:r>
      <w:r>
        <w:t xml:space="preserve"> </w:t>
      </w:r>
      <w:r>
        <w:rPr>
          <w:iCs/>
          <w:i/>
        </w:rPr>
        <w:t xml:space="preserve">Chemist</w:t>
      </w:r>
      <w:r>
        <w:t xml:space="preserve"> </w:t>
      </w:r>
      <w:r>
        <w:t xml:space="preserve">to be proficient in both international pharmacopeia standards and local herbal formulations.</w:t>
      </w:r>
    </w:p>
    <w:bookmarkEnd w:id="23"/>
    <w:bookmarkEnd w:id="24"/>
    <w:bookmarkStart w:id="27" w:name="X4bc4b1c7ef29040b8a00b7c589cb9a284653636"/>
    <w:p>
      <w:pPr>
        <w:pStyle w:val="Heading2"/>
      </w:pPr>
      <w:r>
        <w:t xml:space="preserve">3. Regulatory Compliance and Legal Framework</w:t>
      </w:r>
    </w:p>
    <w:p>
      <w:pPr>
        <w:pStyle w:val="FirstParagraph"/>
      </w:pPr>
      <w:r>
        <w:t xml:space="preserve">Navigating the regulatory environment is the most critical phase of this</w:t>
      </w:r>
      <w:r>
        <w:t xml:space="preserve"> </w:t>
      </w:r>
      <w:r>
        <w:rPr>
          <w:bCs/>
          <w:b/>
        </w:rPr>
        <w:t xml:space="preserve">Project Report</w:t>
      </w:r>
      <w:r>
        <w:t xml:space="preserve">. The Japanese government, through the Ministry of Health, Labour and Welfare (MHLW), enforces strict regulations regarding pharmaceutical sales and chemical handling.</w:t>
      </w:r>
    </w:p>
    <w:bookmarkStart w:id="25" w:name="licensing-requirements"/>
    <w:p>
      <w:pPr>
        <w:pStyle w:val="Heading3"/>
      </w:pPr>
      <w:r>
        <w:t xml:space="preserve">Licensing Requirements</w:t>
      </w:r>
    </w:p>
    <w:p>
      <w:pPr>
        <w:numPr>
          <w:ilvl w:val="0"/>
          <w:numId w:val="1001"/>
        </w:numPr>
        <w:pStyle w:val="Compact"/>
      </w:pPr>
      <w:r>
        <w:t xml:space="preserve">To operate legally in</w:t>
      </w:r>
      <w:r>
        <w:t xml:space="preserve"> </w:t>
      </w:r>
      <w:r>
        <w:rPr>
          <w:bCs/>
          <w:b/>
        </w:rPr>
        <w:t xml:space="preserve">Japan Osaka</w:t>
      </w:r>
      <w:r>
        <w:t xml:space="preserve">, the establishment must secure a Pharmaceutical Affairs License.</w:t>
      </w:r>
    </w:p>
    <w:p>
      <w:pPr>
        <w:numPr>
          <w:ilvl w:val="0"/>
          <w:numId w:val="1001"/>
        </w:numPr>
        <w:pStyle w:val="Compact"/>
      </w:pPr>
      <w:r>
        <w:t xml:space="preserve">All on-site personnel designated as a</w:t>
      </w:r>
      <w:r>
        <w:t xml:space="preserve"> </w:t>
      </w:r>
      <w:r>
        <w:rPr>
          <w:iCs/>
          <w:i/>
        </w:rPr>
        <w:t xml:space="preserve">Chemist</w:t>
      </w:r>
      <w:r>
        <w:t xml:space="preserve"> </w:t>
      </w:r>
      <w:r>
        <w:t xml:space="preserve">must hold a valid Japanese license to practice. Foreign credentials are not automatically recognized, necessitating rigorous local certification processes.</w:t>
      </w:r>
    </w:p>
    <w:bookmarkEnd w:id="25"/>
    <w:bookmarkStart w:id="26" w:name="safety-standards"/>
    <w:p>
      <w:pPr>
        <w:pStyle w:val="Heading3"/>
      </w:pPr>
      <w:r>
        <w:t xml:space="preserve">Safety Standards</w:t>
      </w:r>
    </w:p>
    <w:p>
      <w:pPr>
        <w:pStyle w:val="FirstParagraph"/>
      </w:pPr>
      <w:r>
        <w:t xml:space="preserve">The facility must comply with the Industrial Safety and Health Act. Given the nature of chemical handling, storage facilities for hazardous materials in</w:t>
      </w:r>
      <w:r>
        <w:t xml:space="preserve"> </w:t>
      </w:r>
      <w:r>
        <w:rPr>
          <w:bCs/>
          <w:b/>
        </w:rPr>
        <w:t xml:space="preserve">Japan Osaka</w:t>
      </w:r>
      <w:r>
        <w:t xml:space="preserve"> </w:t>
      </w:r>
      <w:r>
        <w:t xml:space="preserve">must meet seismic resistance standards superior to general commercial buildings due to Japan's geological profile.</w:t>
      </w:r>
    </w:p>
    <w:bookmarkEnd w:id="26"/>
    <w:bookmarkEnd w:id="27"/>
    <w:bookmarkStart w:id="30" w:name="Xa883aed0def40032d9639f0be5c5a90fd975998"/>
    <w:p>
      <w:pPr>
        <w:pStyle w:val="Heading2"/>
      </w:pPr>
      <w:r>
        <w:t xml:space="preserve">4. Operational Strategy: The Role of the Chemist</w:t>
      </w:r>
    </w:p>
    <w:p>
      <w:pPr>
        <w:pStyle w:val="FirstParagraph"/>
      </w:pPr>
      <w:r>
        <w:t xml:space="preserve">The heart of this project is the professional service provided by the</w:t>
      </w:r>
      <w:r>
        <w:t xml:space="preserve"> </w:t>
      </w:r>
      <w:r>
        <w:rPr>
          <w:iCs/>
          <w:i/>
        </w:rPr>
        <w:t xml:space="preserve">Chemist</w:t>
      </w:r>
      <w:r>
        <w:t xml:space="preserve">. In</w:t>
      </w:r>
      <w:r>
        <w:t xml:space="preserve"> </w:t>
      </w:r>
      <w:r>
        <w:rPr>
          <w:bCs/>
          <w:b/>
        </w:rPr>
        <w:t xml:space="preserve">Japan Osaka</w:t>
      </w:r>
      <w:r>
        <w:t xml:space="preserve">, customer expectations are exceptionally high regarding precision and courtesy.</w:t>
      </w:r>
    </w:p>
    <w:bookmarkStart w:id="28" w:name="duties-and-responsibilities"/>
    <w:p>
      <w:pPr>
        <w:pStyle w:val="Heading3"/>
      </w:pPr>
      <w:r>
        <w:t xml:space="preserve">Duties and Responsibilities</w:t>
      </w:r>
    </w:p>
    <w:p>
      <w:pPr>
        <w:numPr>
          <w:ilvl w:val="0"/>
          <w:numId w:val="1002"/>
        </w:numPr>
        <w:pStyle w:val="Compact"/>
      </w:pPr>
      <w:r>
        <w:t xml:space="preserve">**Dispensing Accuracy:** The</w:t>
      </w:r>
      <w:r>
        <w:t xml:space="preserve"> </w:t>
      </w:r>
      <w:r>
        <w:rPr>
          <w:iCs/>
          <w:i/>
        </w:rPr>
        <w:t xml:space="preserve">Chemist</w:t>
      </w:r>
      <w:r>
        <w:t xml:space="preserve"> </w:t>
      </w:r>
      <w:r>
        <w:t xml:space="preserve">is responsible for verifying prescriptions against potential drug interactions, a task requiring deep chemical knowledge.</w:t>
      </w:r>
    </w:p>
    <w:p>
      <w:pPr>
        <w:numPr>
          <w:ilvl w:val="0"/>
          <w:numId w:val="1002"/>
        </w:numPr>
        <w:pStyle w:val="Compact"/>
      </w:pPr>
      <w:r>
        <w:t xml:space="preserve">**Public Health Education:** Serving as an educational hub, the</w:t>
      </w:r>
      <w:r>
        <w:t xml:space="preserve"> </w:t>
      </w:r>
      <w:r>
        <w:rPr>
          <w:iCs/>
          <w:i/>
        </w:rPr>
        <w:t xml:space="preserve">Chemist</w:t>
      </w:r>
      <w:r>
        <w:t xml:space="preserve"> </w:t>
      </w:r>
      <w:r>
        <w:t xml:space="preserve">will conduct workshops on health and wellness within local communities across Osaka.</w:t>
      </w:r>
    </w:p>
    <w:p>
      <w:pPr>
        <w:numPr>
          <w:ilvl w:val="0"/>
          <w:numId w:val="1002"/>
        </w:numPr>
        <w:pStyle w:val="Compact"/>
      </w:pPr>
      <w:r>
        <w:t xml:space="preserve">**Supply Chain Management:** Ensuring that chemicals and pharmaceuticals are sourced ethically and stored correctly to maintain potency in Osaka's humid climate.</w:t>
      </w:r>
    </w:p>
    <w:bookmarkEnd w:id="28"/>
    <w:bookmarkStart w:id="29" w:name="cultural-integration"/>
    <w:p>
      <w:pPr>
        <w:pStyle w:val="Heading3"/>
      </w:pPr>
      <w:r>
        <w:t xml:space="preserve">Cultural Integration</w:t>
      </w:r>
    </w:p>
    <w:p>
      <w:pPr>
        <w:pStyle w:val="FirstParagraph"/>
      </w:pPr>
      <w:r>
        <w:t xml:space="preserve">Service in</w:t>
      </w:r>
      <w:r>
        <w:t xml:space="preserve"> </w:t>
      </w:r>
      <w:r>
        <w:rPr>
          <w:bCs/>
          <w:b/>
        </w:rPr>
        <w:t xml:space="preserve">Japan Osaka</w:t>
      </w:r>
      <w:r>
        <w:t xml:space="preserve"> </w:t>
      </w:r>
      <w:r>
        <w:t xml:space="preserve">is defined by "Omotenashi" (wholehearted hospitality). The</w:t>
      </w:r>
      <w:r>
        <w:t xml:space="preserve"> </w:t>
      </w:r>
      <w:r>
        <w:rPr>
          <w:iCs/>
          <w:i/>
        </w:rPr>
        <w:t xml:space="preserve">Chemist</w:t>
      </w:r>
      <w:r>
        <w:t xml:space="preserve">&gt; must be trained not only in chemical sciences but also in Japanese business etiquette, language proficiency, and customer service norms.</w:t>
      </w:r>
    </w:p>
    <w:bookmarkEnd w:id="29"/>
    <w:bookmarkEnd w:id="30"/>
    <w:bookmarkStart w:id="31" w:name="infrastructure-and-location-strategy"/>
    <w:p>
      <w:pPr>
        <w:pStyle w:val="Heading2"/>
      </w:pPr>
      <w:r>
        <w:t xml:space="preserve">5. Infrastructure and Location Strategy</w:t>
      </w:r>
    </w:p>
    <w:p>
      <w:pPr>
        <w:pStyle w:val="FirstParagraph"/>
      </w:pPr>
      <w:r>
        <w:t xml:space="preserve">The selection of the physical location within</w:t>
      </w:r>
      <w:r>
        <w:t xml:space="preserve"> </w:t>
      </w:r>
      <w:r>
        <w:rPr>
          <w:bCs/>
          <w:b/>
        </w:rPr>
        <w:t xml:space="preserve">Japan Osaka</w:t>
      </w:r>
      <w:r>
        <w:t xml:space="preserve"> </w:t>
      </w:r>
      <w:r>
        <w:t xml:space="preserve">is pivotal. We propose a central location near the Umeda or Namba districts to maximize accessibility for both residents and tourists. The facility design will incorporate:</w:t>
      </w:r>
    </w:p>
    <w:p>
      <w:pPr>
        <w:pStyle w:val="BodyText"/>
      </w:pPr>
      <w:r>
        <w:t xml:space="preserve">A clean-room laboratory section for quality control testing.</w:t>
      </w:r>
    </w:p>
    <w:p>
      <w:pPr>
        <w:pStyle w:val="BodyText"/>
      </w:pPr>
      <w:r>
        <w:t xml:space="preserve">A retail front-end designed with minimalist aesthetics common in Japanese commercial spaces.</w:t>
      </w:r>
    </w:p>
    <w:p>
      <w:pPr>
        <w:pStyle w:val="BodyText"/>
      </w:pPr>
      <w:r>
        <w:t xml:space="preserve">Advanced HVAC systems to protect chemical stocks from humidity fluctuations typical in Osaka summers.</w:t>
      </w:r>
    </w:p>
    <w:bookmarkEnd w:id="31"/>
    <w:bookmarkStart w:id="32" w:name="X21ac6d95a14485c2c609f33b6be95776b8bc623"/>
    <w:p>
      <w:pPr>
        <w:pStyle w:val="Heading2"/>
      </w:pPr>
      <w:r>
        <w:t xml:space="preserve">6. Financial Projections and Risk Management</w:t>
      </w:r>
    </w:p>
    <w:p>
      <w:pPr>
        <w:pStyle w:val="FirstParagraph"/>
      </w:pPr>
      <w:r>
        <w:t xml:space="preserve">This</w:t>
      </w:r>
      <w:r>
        <w:t xml:space="preserve"> </w:t>
      </w:r>
      <w:r>
        <w:rPr>
          <w:bCs/>
          <w:b/>
        </w:rPr>
        <w:t xml:space="preserve">Project Report</w:t>
      </w:r>
      <w:r>
        <w:t xml:space="preserve"> </w:t>
      </w:r>
      <w:r>
        <w:t xml:space="preserve">indicates a break-even point within 36 months, driven by high-volume retail sales and specialized consulting fees for industrial chemical clients. Key risks include supply chain disruptions due to natural disasters—a reality in</w:t>
      </w:r>
      <w:r>
        <w:t xml:space="preserve"> </w:t>
      </w:r>
      <w:r>
        <w:rPr>
          <w:bCs/>
          <w:b/>
        </w:rPr>
        <w:t xml:space="preserve">Japan Osaka</w:t>
      </w:r>
      <w:r>
        <w:br/>
      </w:r>
      <w:r>
        <w:t xml:space="preserve">and strict regulatory changes. Mitigation strategies include comprehensive insurance coverage and redundant supplier networks.</w:t>
      </w:r>
    </w:p>
    <w:bookmarkEnd w:id="32"/>
    <w:bookmarkStart w:id="33" w:name="conclusion"/>
    <w:p>
      <w:pPr>
        <w:pStyle w:val="Heading2"/>
      </w:pPr>
      <w:r>
        <w:t xml:space="preserve">7. Conclusion</w:t>
      </w:r>
    </w:p>
    <w:p>
      <w:pPr>
        <w:pStyle w:val="FirstParagraph"/>
      </w:pPr>
      <w:r>
        <w:t xml:space="preserve">In conclusion, the establishment of a professional</w:t>
      </w:r>
      <w:r>
        <w:t xml:space="preserve"> </w:t>
      </w:r>
      <w:r>
        <w:rPr>
          <w:iCs/>
          <w:i/>
        </w:rPr>
        <w:t xml:space="preserve">Chemist</w:t>
      </w:r>
      <w:r>
        <w:t xml:space="preserve">&gt; service in</w:t>
      </w:r>
      <w:r>
        <w:t xml:space="preserve"> </w:t>
      </w:r>
      <w:r>
        <w:rPr>
          <w:bCs/>
          <w:b/>
        </w:rPr>
        <w:t xml:space="preserve">Japan Osaka</w:t>
      </w:r>
      <w:r>
        <w:t xml:space="preserve">&gt; represents a significant opportunity to bridge Western pharmaceutical expertise with Japanese quality standards. Success hinges on strict adherence to local regulations, deep cultural integration, and the unwavering commitment of our chemical professionals. By addressing the specific needs of the Osaka market through this structured approach outlined in this</w:t>
      </w:r>
      <w:r>
        <w:t xml:space="preserve"> </w:t>
      </w:r>
      <w:r>
        <w:rPr>
          <w:iCs/>
          <w:i/>
        </w:rPr>
        <w:t xml:space="preserve">Project Report</w:t>
      </w:r>
      <w:r>
        <w:t xml:space="preserve">&gt;, we anticipate delivering substantial value to stakeholders while improving public health outcomes.</w:t>
      </w:r>
    </w:p>
    <w:bookmarkEnd w:id="33"/>
    <w:bookmarkStart w:id="34" w:name="appendix-key-terminology"/>
    <w:p>
      <w:pPr>
        <w:pStyle w:val="Heading3"/>
      </w:pPr>
      <w:r>
        <w:t xml:space="preserve">Appendix: Key Terminology</w:t>
      </w:r>
    </w:p>
    <w:p>
      <w:pPr>
        <w:numPr>
          <w:ilvl w:val="0"/>
          <w:numId w:val="1003"/>
        </w:numPr>
        <w:pStyle w:val="Compact"/>
      </w:pPr>
      <w:r>
        <w:t xml:space="preserve">**</w:t>
      </w:r>
      <w:r>
        <w:rPr>
          <w:bCs/>
          <w:b/>
        </w:rPr>
        <w:t xml:space="preserve">MHLW:</w:t>
      </w:r>
      <w:r>
        <w:t xml:space="preserve">&gt; Ministry of Health, Labour and Welfare – The Japanese governing body for healthcare regulations.</w:t>
      </w:r>
    </w:p>
    <w:p>
      <w:pPr>
        <w:numPr>
          <w:ilvl w:val="0"/>
          <w:numId w:val="1003"/>
        </w:numPr>
        <w:pStyle w:val="Compact"/>
      </w:pPr>
      <w:r>
        <w:t xml:space="preserve">**</w:t>
      </w:r>
      <w:r>
        <w:rPr>
          <w:iCs/>
          <w:i/>
        </w:rPr>
        <w:t xml:space="preserve">Ryoguin:</w:t>
      </w:r>
      <w:r>
        <w:t xml:space="preserve">&gt; The Japanese title for a licensed pharmacist or chemist.</w:t>
      </w:r>
    </w:p>
    <w:bookmarkEnd w:id="34"/>
    <w:p>
      <w:pPr>
        <w:pStyle w:val="FirstParagraph"/>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Operations in Japan Osaka</dc:title>
  <dc:creator/>
  <dc:language>en</dc:language>
  <cp:keywords/>
  <dcterms:created xsi:type="dcterms:W3CDTF">2026-07-29T13:37:03Z</dcterms:created>
  <dcterms:modified xsi:type="dcterms:W3CDTF">2026-07-29T13:37:03Z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