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Industry</w:t>
      </w:r>
      <w:r>
        <w:t xml:space="preserve"> </w:t>
      </w:r>
      <w:r>
        <w:t xml:space="preserve">Development</w:t>
      </w:r>
      <w:r>
        <w:t xml:space="preserve"> </w:t>
      </w:r>
      <w:r>
        <w:t xml:space="preserve">and</w:t>
      </w:r>
      <w:r>
        <w:t xml:space="preserve"> </w:t>
      </w:r>
      <w:r>
        <w:t xml:space="preserve">Laboratory</w:t>
      </w:r>
      <w:r>
        <w:t xml:space="preserve"> </w:t>
      </w:r>
      <w:r>
        <w:t xml:space="preserve">Standards</w:t>
      </w:r>
      <w:r>
        <w:t xml:space="preserve"> </w:t>
      </w:r>
      <w:r>
        <w:t xml:space="preserve">in</w:t>
      </w:r>
      <w:r>
        <w:t xml:space="preserve"> </w:t>
      </w:r>
      <w:r>
        <w:t xml:space="preserve">Kazakhstan</w:t>
      </w:r>
      <w:r>
        <w:t xml:space="preserve"> </w:t>
      </w:r>
      <w:r>
        <w:t xml:space="preserve">Almaty</w:t>
      </w:r>
    </w:p>
    <w:p>
      <w:pPr>
        <w:pStyle w:val="FirstParagraph"/>
      </w:pPr>
    </w:p>
    <w:p>
      <w:pPr>
        <w:pStyle w:val="BodyText"/>
      </w:pPr>
      <w:r>
        <w:rPr>
          <w:bCs/>
          <w:b/>
        </w:rPr>
        <w:t xml:space="preserve">Date:</w:t>
      </w:r>
      <w:r>
        <w:t xml:space="preserve"> </w:t>
      </w:r>
      <w:r>
        <w:t xml:space="preserve">October 26, 2023</w:t>
      </w:r>
    </w:p>
    <w:p>
      <w:pPr>
        <w:pStyle w:val="BodyText"/>
      </w:pPr>
      <w:r>
        <w:rPr>
          <w:bCs/>
          <w:b/>
        </w:rPr>
        <w:t xml:space="preserve">Prepared For:</w:t>
      </w:r>
      <w:r>
        <w:t xml:space="preserve">The Ministry of Science and Higher Education, Republic of Kazakhstan; Almaty Regional Administration.</w:t>
      </w:r>
    </w:p>
    <w:p>
      <w:pPr>
        <w:pStyle w:val="BodyText"/>
      </w:pPr>
      <w:r>
        <w:t xml:space="preserve">: Strategic Planning Committee for Industrial Development.</w:t>
      </w:r>
    </w:p>
    <w:p>
      <w:pPr>
        <w:pStyle w:val="BodyText"/>
      </w:pPr>
      <w:r>
        <w:t xml:space="preserve">. Executive Summary</w:t>
      </w:r>
    </w:p>
    <w:p>
      <w:pPr>
        <w:pStyle w:val="BodyText"/>
      </w:pPr>
      <w:r>
        <w:t xml:space="preserve">This Project Report outlines a comprehensive strategy to enhance the capabilities of Chemists working within the industrial and research sectors in Kazakhstan Almaty. As Kazakhstan continues to diversify its economy beyond hydrocarbon resources, the role of professional Chemists becomes increasingly pivotal in driving innovation across pharmaceuticals, agro-chemicals, and materials science. Almaty, as a major scientific hub of Central Asia provides a unique environment for this growth due to its historical ties with Soviet-era research institutes and its growing connectivity to international markets. This document details the objectives, methodologies resource allocation strategies required to modernize laboratory standards in Kazakhstan Almaty ensuring that local Chemists can meet global benchmarks for safety efficiency and analytical precision.</w:t>
      </w:r>
    </w:p>
    <w:bookmarkStart w:id="22" w:name="background-and-context"/>
    <w:p>
      <w:pPr>
        <w:pStyle w:val="Heading2"/>
      </w:pPr>
      <w:r>
        <w:t xml:space="preserve">2. Background and Context</w:t>
      </w:r>
    </w:p>
    <w:bookmarkStart w:id="20" w:name="X12d01de67542ceac6598f1b6b5223d63f0324d0"/>
    <w:p>
      <w:pPr>
        <w:pStyle w:val="Heading3"/>
      </w:pPr>
      <w:r>
        <w:t xml:space="preserve">The Role of Chemists in Regional Development</w:t>
      </w:r>
    </w:p>
    <w:p>
      <w:pPr>
        <w:pStyle w:val="FirstParagraph"/>
      </w:pPr>
      <w:r>
        <w:t xml:space="preserve">The Republic of Kazakhstan has identified the development of its chemical industry as a strategic priority under the "Kazakhstan 2050" strategy. Within this framework Chemists are not merely laboratory technicians but critical innovators who drive process optimization and product development. In particular, Kazakhstan Almaty stands out as a center for biotechnology and pharmaceutical research, attracting both domestic investment and foreign expertise. However to fully leverage these opportunities existing laboratory infrastructure must be upgraded and professional standards refined.</w:t>
      </w:r>
    </w:p>
    <w:bookmarkEnd w:id="20"/>
    <w:bookmarkStart w:id="21" w:name="the-specific-case-of-kazakhstan-almaty"/>
    <w:p>
      <w:pPr>
        <w:pStyle w:val="Heading3"/>
      </w:pPr>
      <w:r>
        <w:t xml:space="preserve">The Specific Case of Kazakhstan Almaty</w:t>
      </w:r>
    </w:p>
    <w:p>
      <w:pPr>
        <w:pStyle w:val="FirstParagraph"/>
      </w:pPr>
      <w:r>
        <w:t xml:space="preserve">Kazakhstan Almaty serves as the de facto scientific capital of the nation. Home to several universities including al-Farabi Kazakh National University, it hosts a dense cluster of research facilities. Despite this concentration intellectual activity there remains a disparity between academic output and industrial application. This gap is often attributed to outdated equipment and insufficient training in modern analytical techniques for Chemists operating in smaller enterprises or regional labs across Kazakhstan Almaty.</w:t>
      </w:r>
    </w:p>
    <w:bookmarkEnd w:id="21"/>
    <w:bookmarkEnd w:id="22"/>
    <w:bookmarkStart w:id="23" w:name="project-objectives"/>
    <w:p>
      <w:pPr>
        <w:pStyle w:val="Heading2"/>
      </w:pPr>
      <w:r>
        <w:t xml:space="preserve">3. Project Objectives</w:t>
      </w:r>
    </w:p>
    <w:p>
      <w:pPr>
        <w:pStyle w:val="FirstParagraph"/>
      </w:pPr>
      <w:r>
        <w:t xml:space="preserve">The primary aim of this project is to empower Chemists working in Kazakhstan Almaty through targeted interventions designed to improve technical competence and operational safety. Specific objectives include:</w:t>
      </w:r>
    </w:p>
    <w:p>
      <w:pPr>
        <w:numPr>
          <w:ilvl w:val="0"/>
          <w:numId w:val="1001"/>
        </w:numPr>
        <w:pStyle w:val="Compact"/>
      </w:pPr>
      <w:r>
        <w:rPr>
          <w:bCs/>
          <w:b/>
        </w:rPr>
        <w:t xml:space="preserve">: To introduce ISO 17025 compliant testing procedures across ten major laboratories in Kazakhstan Almaty within the next two years.</w:t>
      </w:r>
      <w:r>
        <w:t xml:space="preserve">.</w:t>
      </w:r>
    </w:p>
    <w:p>
      <w:pPr>
        <w:numPr>
          <w:ilvl w:val="0"/>
          <w:numId w:val="1001"/>
        </w:numPr>
        <w:pStyle w:val="Compact"/>
      </w:pPr>
      <w:r>
        <w:rPr>
          <w:iCs/>
          <w:i/>
        </w:rPr>
        <w:t xml:space="preserve">To provide advanced training for at least five hundred Chemists focusing on chromatography spectroscopy and environmental chemistry.</w:t>
      </w:r>
      <w:r>
        <w:t xml:space="preserve">.</w:t>
      </w:r>
    </w:p>
    <w:p>
      <w:pPr>
        <w:numPr>
          <w:ilvl w:val="0"/>
          <w:numId w:val="1001"/>
        </w:numPr>
        <w:pStyle w:val="Compact"/>
      </w:pPr>
      <w:r>
        <w:rPr>
          <w:bCs/>
          <w:b/>
        </w:rPr>
        <w:t xml:space="preserve">: To establish a networking platform connecting Chemists in Kazakhstan Almaty with international peers to facilitate knowledge exchange.</w:t>
      </w:r>
      <w:r>
        <w:t xml:space="preserve">.</w:t>
      </w:r>
    </w:p>
    <w:p>
      <w:pPr>
        <w:numPr>
          <w:ilvl w:val="0"/>
          <w:numId w:val="1001"/>
        </w:numPr>
        <w:pStyle w:val="Compact"/>
      </w:pPr>
      <w:r>
        <w:rPr>
          <w:bCs/>
          <w:b/>
        </w:rPr>
        <w:t xml:space="preserve">: To enhance health and safety protocols specifically tailored for the handling of hazardous chemicals in urban industrial zones like those found in Kazakhstan Almaty.</w:t>
      </w:r>
      <w:r>
        <w:t xml:space="preserve">.</w:t>
      </w:r>
    </w:p>
    <w:bookmarkEnd w:id="23"/>
    <w:bookmarkStart w:id="26" w:name="methodology-and-implementation-strategy"/>
    <w:p>
      <w:pPr>
        <w:pStyle w:val="Heading2"/>
      </w:pPr>
      <w:r>
        <w:t xml:space="preserve">4. Methodology and Implementation Strategy</w:t>
      </w:r>
    </w:p>
    <w:p>
      <w:pPr>
        <w:pStyle w:val="FirstParagraph"/>
      </w:pPr>
      <w:r>
        <w:t xml:space="preserve">Pillar One: Infrastructure ModernizationA significant portion of the budget will be allocated to upgrading hardware in key facilities across Kazakhstan Almaty. This includes acquiring high-performance liquid chromatography (HPLC) systems gas chromatographs and mass spectrometers These tools are essential for Chemists performing complex analyses required by export-oriented industries such as pharmaceutical manufacturing.</w:t>
      </w:r>
    </w:p>
    <w:bookmarkStart w:id="24" w:name="pillar-two-professional-development."/>
    <w:p>
      <w:pPr>
        <w:pStyle w:val="Heading3"/>
      </w:pPr>
      <w:r>
        <w:t xml:space="preserve">Pillar Two: Professional Development.</w:t>
      </w:r>
    </w:p>
    <w:p>
      <w:pPr>
        <w:pStyle w:val="FirstParagraph"/>
      </w:pPr>
      <w:r>
        <w:t xml:space="preserve">Training programs will be developed in collaboration with leading universities and international consulting firms. The curriculum will focus on practical skills relevant to the daily tasks of Chemists including quality control data interpretation and regulatory compliance. Emphasis will also be placed on soft skills such as project management communication which are vital for Chemists working in multidisciplinary teams.</w:t>
      </w:r>
    </w:p>
    <w:bookmarkEnd w:id="24"/>
    <w:bookmarkStart w:id="25" w:name="Xd64a766f0a982bc192f0484144f1bfddc51a7ad"/>
    <w:p>
      <w:pPr>
        <w:pStyle w:val="Heading3"/>
      </w:pPr>
      <w:r>
        <w:t xml:space="preserve">Pillar Three: Safety and Environmental Compliance.</w:t>
      </w:r>
    </w:p>
    <w:p>
      <w:pPr>
        <w:pStyle w:val="FirstParagraph"/>
      </w:pPr>
      <w:r>
        <w:t xml:space="preserve">Safety is paramount when dealing with chemical substances Given the density of industrial activities in Kazakhstan Almaty strict adherence to global safety standards is necessary. This project will implement new safety management systems that Chemists must follow including proper waste disposal protocols emergency response plans and personal protective equipment (PPE) usage guidelines.</w:t>
      </w:r>
    </w:p>
    <w:bookmarkEnd w:id="25"/>
    <w:bookmarkEnd w:id="26"/>
    <w:bookmarkStart w:id="27" w:name="resource-allocation-and-budget-overview"/>
    <w:p>
      <w:pPr>
        <w:pStyle w:val="Heading2"/>
      </w:pPr>
      <w:r>
        <w:t xml:space="preserve">. Resource Allocation and Budget Overview</w:t>
      </w:r>
    </w:p>
    <w:p>
      <w:pPr>
        <w:pStyle w:val="FirstParagraph"/>
      </w:pPr>
      <w:r>
        <w:t xml:space="preserve">The estimated total budget for this initiative over a three-year period is $5 million USD. Funds will be distributed as follows:</w:t>
      </w:r>
    </w:p>
    <w:p>
      <w:pPr>
        <w:numPr>
          <w:ilvl w:val="0"/>
          <w:numId w:val="1002"/>
        </w:numPr>
        <w:pStyle w:val="Compact"/>
      </w:pPr>
      <w:r>
        <w:rPr>
          <w:bCs/>
          <w:b/>
        </w:rPr>
        <w:t xml:space="preserve">: 40% on equipment procurement and installation.</w:t>
      </w:r>
      <w:r>
        <w:t xml:space="preserve">.</w:t>
      </w:r>
    </w:p>
    <w:p>
      <w:pPr>
        <w:numPr>
          <w:ilvl w:val="0"/>
          <w:numId w:val="1002"/>
        </w:numPr>
        <w:pStyle w:val="Compact"/>
      </w:pPr>
      <w:r>
        <w:rPr>
          <w:iCs/>
          <w:i/>
        </w:rPr>
        <w:t xml:space="preserve">: 30% dedicated to training workshops seminars and certification fees for Chemists in Kazakhstan Almaty.</w:t>
      </w:r>
      <w:r>
        <w:t xml:space="preserve">.</w:t>
      </w:r>
    </w:p>
    <w:p>
      <w:pPr>
        <w:numPr>
          <w:ilvl w:val="0"/>
          <w:numId w:val="1002"/>
        </w:numPr>
        <w:pStyle w:val="Compact"/>
      </w:pPr>
      <w:r>
        <w:rPr>
          <w:bCs/>
          <w:b/>
        </w:rPr>
        <w:t xml:space="preserve">: 20% allocated to safety audits infrastructure upgrades including ventilation systems fume hoods etc.</w:t>
      </w:r>
      <w:r>
        <w:t xml:space="preserve">.</w:t>
      </w:r>
    </w:p>
    <w:p>
      <w:pPr>
        <w:numPr>
          <w:ilvl w:val="0"/>
          <w:numId w:val="1002"/>
        </w:numPr>
        <w:pStyle w:val="Compact"/>
      </w:pPr>
      <w:r>
        <w:rPr>
          <w:bCs/>
          <w:b/>
        </w:rPr>
        <w:t xml:space="preserve">: 10 reserved for administrative costs monitoring and evaluation activities.</w:t>
      </w:r>
      <w:r>
        <w:t xml:space="preserve">.</w:t>
      </w:r>
    </w:p>
    <w:p>
      <w:pPr>
        <w:pStyle w:val="FirstParagraph"/>
      </w:pPr>
      <w:r>
        <w:t xml:space="preserve">. Challenges and Risk Mitigation</w:t>
      </w:r>
    </w:p>
    <w:p>
      <w:pPr>
        <w:pStyle w:val="BodyText"/>
      </w:pPr>
      <w:r>
        <w:t xml:space="preserve">Several challenges may arise during the implementation of this project:</w:t>
      </w:r>
    </w:p>
    <w:p>
      <w:pPr>
        <w:numPr>
          <w:ilvl w:val="0"/>
          <w:numId w:val="1003"/>
        </w:numPr>
        <w:pStyle w:val="Compact"/>
      </w:pPr>
      <w:r>
        <w:rPr>
          <w:bCs/>
          <w:b/>
        </w:rPr>
        <w:t xml:space="preserve">: Resistance to Change. Some Chemists accustomed traditional methods may resist adopting new technologies or protocols.</w:t>
      </w:r>
      <w:r>
        <w:t xml:space="preserve">.</w:t>
      </w:r>
    </w:p>
    <w:p>
      <w:pPr>
        <w:numPr>
          <w:ilvl w:val="0"/>
          <w:numId w:val="1003"/>
        </w:numPr>
        <w:pStyle w:val="Compact"/>
      </w:pPr>
      <w:r>
        <w:rPr>
          <w:iCs/>
          <w:i/>
        </w:rPr>
        <w:t xml:space="preserve">Mitigation: Involve senior Chemists early in the planning process to foster ownership and demonstrate tangible benefits.</w:t>
      </w:r>
      <w:r>
        <w:t xml:space="preserve">.</w:t>
      </w:r>
    </w:p>
    <w:p>
      <w:pPr>
        <w:numPr>
          <w:ilvl w:val="0"/>
          <w:numId w:val="1003"/>
        </w:numPr>
        <w:pStyle w:val="Compact"/>
      </w:pPr>
      <w:r>
        <w:rPr>
          <w:bCs/>
          <w:b/>
        </w:rPr>
        <w:t xml:space="preserve">: Supply Chain Disruptions. Importing specialized equipment can be delayed due to logistical issues affecting Kazakhstan Almaty.</w:t>
      </w:r>
      <w:r>
        <w:t xml:space="preserve">.</w:t>
      </w:r>
    </w:p>
    <w:p>
      <w:pPr>
        <w:numPr>
          <w:ilvl w:val="0"/>
          <w:numId w:val="1003"/>
        </w:numPr>
        <w:pStyle w:val="Compact"/>
      </w:pPr>
      <w:r>
        <w:rPr>
          <w:iCs/>
          <w:i/>
        </w:rPr>
        <w:t xml:space="preserve">Mitigation: Establish local partnerships with distributors and maintain buffer stocks of critical consumables.</w:t>
      </w:r>
      <w:r>
        <w:t xml:space="preserve">.</w:t>
      </w:r>
    </w:p>
    <w:p>
      <w:pPr>
        <w:numPr>
          <w:ilvl w:val="0"/>
          <w:numId w:val="1003"/>
        </w:numPr>
        <w:pStyle w:val="Compact"/>
      </w:pPr>
      <w:r>
        <w:rPr>
          <w:bCs/>
          <w:b/>
        </w:rPr>
        <w:t xml:space="preserve">: Brain Drain. Highly skilled Chemists may leave for opportunities abroad if wages do not keep pace.</w:t>
      </w:r>
      <w:r>
        <w:t xml:space="preserve">.</w:t>
      </w:r>
    </w:p>
    <w:p>
      <w:pPr>
        <w:numPr>
          <w:ilvl w:val="0"/>
          <w:numId w:val="1003"/>
        </w:numPr>
        <w:pStyle w:val="Compact"/>
      </w:pPr>
      <w:r>
        <w:rPr>
          <w:iCs/>
          <w:i/>
        </w:rPr>
        <w:t xml:space="preserve">Mitigation: Offer competitive salary scales and clear career progression paths specifically for Chemists contributing to key projects in Kazakhstan Almaty.</w:t>
      </w:r>
      <w:r>
        <w:t xml:space="preserve">.</w:t>
      </w:r>
    </w:p>
    <w:p>
      <w:pPr>
        <w:pStyle w:val="FirstParagraph"/>
      </w:pPr>
      <w:r>
        <w:t xml:space="preserve">. Expected Outcomes and Impact</w:t>
      </w:r>
    </w:p>
    <w:p>
      <w:pPr>
        <w:pStyle w:val="BodyText"/>
      </w:pPr>
      <w:r>
        <w:t xml:space="preserve">If successfully implemented this project will yield significant benefits for the chemical sector in Kazakhstan Almaty:</w:t>
      </w:r>
    </w:p>
    <w:p>
      <w:pPr>
        <w:numPr>
          <w:ilvl w:val="0"/>
          <w:numId w:val="1004"/>
        </w:numPr>
        <w:pStyle w:val="Compact"/>
      </w:pPr>
      <w:r>
        <w:rPr>
          <w:bCs/>
          <w:b/>
        </w:rPr>
        <w:t xml:space="preserve">: Increased Productivity. Modernized laboratories operated by well-trained Chemists will produce results faster and with greater accuracy.</w:t>
      </w:r>
      <w:r>
        <w:t xml:space="preserve">.</w:t>
      </w:r>
    </w:p>
    <w:p>
      <w:pPr>
        <w:numPr>
          <w:ilvl w:val="0"/>
          <w:numId w:val="1004"/>
        </w:numPr>
        <w:pStyle w:val="Compact"/>
      </w:pPr>
      <w:r>
        <w:t xml:space="preserve">.</w:t>
      </w:r>
    </w:p>
    <w:p>
      <w:pPr>
        <w:numPr>
          <w:ilvl w:val="0"/>
          <w:numId w:val="1004"/>
        </w:numPr>
        <w:pStyle w:val="Compact"/>
      </w:pPr>
      <w:r>
        <w:rPr>
          <w:bCs/>
          <w:b/>
        </w:rPr>
        <w:t xml:space="preserve">: Enhanced Global Competitiveness. Products developed by Chemists utilizing state-of-the-art techniques will meet international standards facilitating exports.</w:t>
      </w:r>
      <w:r>
        <w:t xml:space="preserve">.</w:t>
      </w:r>
    </w:p>
    <w:p>
      <w:pPr>
        <w:numPr>
          <w:ilvl w:val="0"/>
          <w:numId w:val="1004"/>
        </w:numPr>
        <w:pStyle w:val="Compact"/>
      </w:pPr>
      <w:r>
        <w:t xml:space="preserve">.</w:t>
      </w:r>
    </w:p>
    <w:p>
      <w:pPr>
        <w:pStyle w:val="FirstParagraph"/>
      </w:pPr>
      <w:r>
        <w:t xml:space="preserve">. Conclusion</w:t>
      </w:r>
    </w:p>
    <w:p>
      <w:pPr>
        <w:pStyle w:val="BodyText"/>
      </w:pPr>
      <w:r>
        <w:t xml:space="preserve">In conclusion this Project Report underscores the critical importance of investing in human capital technology and safety infrastructure for Chemists operating in Kazakhstan Almaty. By addressing current limitations and embracing modern best practices we can unlock the full potential of the chemical industry in this vibrant region. The commitment to supporting Chemists through education equipment upgrades and robust safety frameworks will not only benefit individual professionals but also contribute significantly to the economic prosperity of Kazakhstan Almaty and its integration into the global scientific community.</w:t>
      </w:r>
    </w:p>
    <w:p>
      <w:r>
        <w:pict>
          <v:rect style="width:0;height:1.5pt" o:hralign="center" o:hrstd="t" o:hr="t"/>
        </w:pict>
      </w:r>
    </w:p>
    <w:p>
      <w:pPr>
        <w:pStyle w:val="FirstParagraph"/>
      </w:pPr>
      <w:r>
        <w:rPr>
          <w:iCs/>
          <w:i/>
        </w:rPr>
        <w:t xml:space="preserve">This document is confidential and intended solely for the use of individuals associated with the project stakeholders listed above Any unauthorized reproduction disclosure or distribution is strictly prohibited.</w:t>
      </w:r>
      <w:r>
        <w:t xml:space="preserve">.</w:t>
      </w:r>
      <w:r>
        <w:rPr>
          <w:bCs/>
          <w:b/>
        </w:rPr>
        <w:t xml:space="preserve">Contact Information:</w:t>
      </w:r>
      <w:r>
        <w:t xml:space="preserve">. Project Management Office Almaty Kazakhstan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Industry Development and Laboratory Standards in Kazakhstan Almaty</dc:title>
  <dc:creator/>
  <dc:language>en</dc:language>
  <cp:keywords/>
  <dcterms:created xsi:type="dcterms:W3CDTF">2026-07-29T05:52:04Z</dcterms:created>
  <dcterms:modified xsi:type="dcterms:W3CDTF">2026-07-29T05:52:04Z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