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107c744c87ff02c744ce7aa51e754ee107ec25b"/>
    <w:p>
      <w:pPr>
        <w:pStyle w:val="Heading1"/>
      </w:pPr>
      <w:r>
        <w:t xml:space="preserve">Project Report: Implementation of Professional Chemist Services in 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Myanmar Operations Division</w:t>
      </w:r>
    </w:p>
    <w:p>
      <w:pPr>
        <w:pStyle w:val="BodyText"/>
      </w:pPr>
      <w:r>
        <w:rPr>
          <w:bCs/>
          <w:b/>
        </w:rPr>
        <w:t xml:space="preserve">Project Management Office  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Chemist Services in Myanmar Yangon</dc:title>
  <dc:creator/>
  <dc:language>en</dc:language>
  <cp:keywords/>
  <dcterms:created xsi:type="dcterms:W3CDTF">2026-09-25T05:59:00Z</dcterms:created>
  <dcterms:modified xsi:type="dcterms:W3CDTF">2026-09-25T05:59:00Z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