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6b712be4dc7672ad945f24dd8fe068bb62708bd"/>
    <w:p>
      <w:pPr>
        <w:pStyle w:val="Heading1"/>
      </w:pPr>
      <w:r>
        <w:t xml:space="preserve">Project Report: Establishment of a Community-Centric Chemist and Pharmaceutical Support Center in Nepal Kathmandu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Planning Committee</w:t>
      </w:r>
      <w:r>
        <w:br/>
      </w:r>
      <w:r>
        <w:rPr>
          <w:iCs/>
          <w:i/>
        </w:rPr>
        <w:t xml:space="preserve">This document outlines the strategic framework for introducing a modern Chemist facility tailored specifically to the unique needs of Nepal Kathmandu.</w:t>
      </w:r>
    </w:p>
    <w:p>
      <w:pPr>
        <w:pStyle w:val="BodyText"/>
      </w:pPr>
      <w:r>
        <w:br/>
      </w:r>
    </w:p>
    <w:bookmarkStart w:id="20" w:name="executive-summary"/>
    <w:p>
      <w:pPr>
        <w:pStyle w:val="Heading2"/>
      </w:pPr>
      <w:r>
        <w:t xml:space="preserve">1. Executive Summary</w:t>
      </w:r>
    </w:p>
    <w:p>
      <w:pPr>
        <w:pStyle w:val="FirstParagraph"/>
      </w:pPr>
      <w:r>
        <w:t xml:space="preserve">The healthcare landscape in Nepal is undergoing a significant transformation, driven by rapid urbanization and an increasing awareness of public health among the populace. At the heart of this transformation lies the critical need for accessible, reliable, and professional pharmaceutical services. This Project Report details the strategic initiative to establish a state-of-the-art Chemist facility within Nepal Kathmandu. The primary objective is not merely commercial profitability but to create a community-centric hub that addresses gaps in medication accessibility, counterfeit drug prevention, and patient education specifically adapted to the demographic realities of Nepal Kathmandu.</w:t>
      </w:r>
    </w:p>
    <w:bookmarkEnd w:id="20"/>
    <w:bookmarkStart w:id="21" w:name="introduction-and-contextual-background"/>
    <w:p>
      <w:pPr>
        <w:pStyle w:val="Heading2"/>
      </w:pPr>
      <w:r>
        <w:t xml:space="preserve">2. Introduction and Contextual Background</w:t>
      </w:r>
    </w:p>
    <w:p>
      <w:pPr>
        <w:pStyle w:val="FirstParagraph"/>
      </w:pPr>
      <w:r>
        <w:t xml:space="preserve">Kathmandu, as the capital city of Nepal, serves as the primary medical hub for the entire nation. However, despite its status as a metropolitan center, the pharmaceutical distribution network faces challenges ranging from irregular supply chains during monsoon seasons to a prevalence of unregulated vendors in peripheral areas. A dedicated Chemist outlet in this region must operate with higher standards than typical retail pharmacies to ensure safety and efficacy.</w:t>
      </w:r>
    </w:p>
    <w:p>
      <w:pPr>
        <w:pStyle w:val="BodyText"/>
      </w:pPr>
      <w:r>
        <w:t xml:space="preserve">The term "Chemist" here refers not only to the dispensing of prescription drugs but also includes the provision of over-the-counter remedies, health supplements, and basic diagnostic consultations. In Nepal Kathmandu, where traditional medicine coexists with modern allopathic practices, a well-trained Chemist acts as a crucial bridge between patient symptoms and appropriate medical intervention.</w:t>
      </w:r>
    </w:p>
    <w:bookmarkEnd w:id="21"/>
    <w:bookmarkStart w:id="22" w:name="project-objectives"/>
    <w:p>
      <w:pPr>
        <w:pStyle w:val="Heading2"/>
      </w:pPr>
      <w:r>
        <w:t xml:space="preserve">3. Project Objectives</w:t>
      </w:r>
    </w:p>
    <w:p>
      <w:pPr>
        <w:pStyle w:val="FirstParagraph"/>
      </w:pPr>
      <w:r>
        <w:t xml:space="preserve">The establishment of this facility aims to achieve several key goals tailored to the local context:</w:t>
      </w:r>
    </w:p>
    <w:p>
      <w:pPr>
        <w:numPr>
          <w:ilvl w:val="0"/>
          <w:numId w:val="1001"/>
        </w:numPr>
        <w:pStyle w:val="Compact"/>
      </w:pPr>
      <w:r>
        <w:rPr>
          <w:bCs/>
          <w:b/>
        </w:rPr>
        <w:t xml:space="preserve">Ambulatory Accessibility:</w:t>
      </w:r>
      <w:r>
        <w:t xml:space="preserve">To provide a centrally located Chemist service that is accessible within a 15-minute radius for residents of major Kathmandu districts, reducing travel time during health emergencies.</w:t>
      </w:r>
    </w:p>
    <w:p>
      <w:pPr>
        <w:numPr>
          <w:ilvl w:val="0"/>
          <w:numId w:val="1001"/>
        </w:numPr>
        <w:pStyle w:val="Compact"/>
      </w:pPr>
      <w:r>
        <w:rPr>
          <w:bCs/>
          <w:b/>
        </w:rPr>
        <w:t xml:space="preserve">Quality Assurance:</w:t>
      </w:r>
      <w:r>
        <w:t xml:space="preserve">To combat the menace of substandard and falsified medicines by ensuring all stock is sourced strictly from WHO-GMP certified manufacturers and imported through legal channels in Nepal Kathmandu.</w:t>
      </w:r>
    </w:p>
    <w:p>
      <w:pPr>
        <w:numPr>
          <w:ilvl w:val="0"/>
          <w:numId w:val="1001"/>
        </w:numPr>
        <w:pStyle w:val="Compact"/>
      </w:pPr>
      <w:r>
        <w:rPr>
          <w:bCs/>
          <w:b/>
        </w:rPr>
        <w:t xml:space="preserve">Patient Education:</w:t>
      </w:r>
      <w:r>
        <w:t xml:space="preserve">To empower citizens of Nepal Kathmandu with knowledge regarding proper drug dosage, side effects, and the importance of completing antibiotic courses to prevent resistance.</w:t>
      </w:r>
    </w:p>
    <w:p>
      <w:pPr>
        <w:numPr>
          <w:ilvl w:val="0"/>
          <w:numId w:val="1001"/>
        </w:numPr>
        <w:pStyle w:val="Compact"/>
      </w:pPr>
      <w:r>
        <w:rPr>
          <w:bCs/>
          <w:b/>
        </w:rPr>
        <w:t xml:space="preserve">Digital Integration:</w:t>
      </w:r>
      <w:r>
        <w:t xml:space="preserve">To implement a digital inventory system that tracks expiry dates and stock levels, ensuring that no patient in Nepal Kathmandu receives expired medication.</w:t>
      </w:r>
    </w:p>
    <w:bookmarkEnd w:id="22"/>
    <w:bookmarkStart w:id="23" w:name="X2b44a09f6fee4a7ea39ed6cacfba1eb1b4d5c0c"/>
    <w:p>
      <w:pPr>
        <w:pStyle w:val="Heading2"/>
      </w:pPr>
      <w:r>
        <w:t xml:space="preserve">4. Market Analysis: The Landscape of Nepal Kathmandu</w:t>
      </w:r>
    </w:p>
    <w:p>
      <w:pPr>
        <w:pStyle w:val="FirstParagraph"/>
      </w:pPr>
      <w:r>
        <w:t xml:space="preserve">The market analysis reveals a high density of existing Chemist shops in the Thamel, New Road, and Bagbazar areas. However, most operate on traditional models with limited customer engagement or digital presence. There is a notable gap in services that combine pharmaceutical expertise with modern patient care protocols.</w:t>
      </w:r>
    </w:p>
    <w:p>
      <w:pPr>
        <w:pStyle w:val="BodyText"/>
      </w:pPr>
      <w:r>
        <w:t xml:space="preserve">Furthermore, the demographic profile of Nepal Kathmandu includes a growing middle class that is health-conscious but often overwhelmed by misinformation available online. By positioning our Chemist as an educational resource rather than just a vendor, we can capture a significant market share. The cold-chain requirements for vaccines and biologics are also critical in Nepal Kathmandu due to fluctuating power supplies; therefore, our facility will be equipped with robust backup power systems to maintain pharmaceutical integrity.</w:t>
      </w:r>
    </w:p>
    <w:bookmarkEnd w:id="23"/>
    <w:bookmarkStart w:id="27" w:name="operational-strategy"/>
    <w:p>
      <w:pPr>
        <w:pStyle w:val="Heading2"/>
      </w:pPr>
      <w:r>
        <w:t xml:space="preserve">5. Operational Strategy</w:t>
      </w:r>
    </w:p>
    <w:p>
      <w:pPr>
        <w:pStyle w:val="FirstParagraph"/>
      </w:pPr>
      <w:r>
        <w:t xml:space="preserve">The operational model for this Chemist project is designed around efficiency, hygiene, and regulatory compliance with the Department of Drug Administration (DDA) of Nepal Kathmandu.</w:t>
      </w:r>
    </w:p>
    <w:bookmarkStart w:id="24" w:name="infrastructure-and-equipment"/>
    <w:p>
      <w:pPr>
        <w:pStyle w:val="Heading3"/>
      </w:pPr>
      <w:r>
        <w:t xml:space="preserve">5.1 Infrastructure and Equipment</w:t>
      </w:r>
    </w:p>
    <w:p>
      <w:pPr>
        <w:pStyle w:val="FirstParagraph"/>
      </w:pPr>
      <w:r>
        <w:t xml:space="preserve">The physical space will be designed to separate the prescription dispensing area from the general retail section to ensure confidentiality. Key equipment includes temperature-controlled storage units for insulin and other heat-sensitive drugs, which is vital given the climatic conditions of Nepal Kathmandu. Digital shelving systems will be installed to facilitate quick retrieval of medicines during peak hours.</w:t>
      </w:r>
    </w:p>
    <w:bookmarkEnd w:id="24"/>
    <w:bookmarkStart w:id="25" w:name="human-resources"/>
    <w:p>
      <w:pPr>
        <w:pStyle w:val="Heading3"/>
      </w:pPr>
      <w:r>
        <w:t xml:space="preserve">5.2 Human Resources</w:t>
      </w:r>
    </w:p>
    <w:p>
      <w:pPr>
        <w:pStyle w:val="FirstParagraph"/>
      </w:pPr>
      <w:r>
        <w:t xml:space="preserve">The staffing model requires a minimum of two licensed pharmacists per shift, supported by administrative staff fluent in Nepali and English. Training modules will focus on empathy, accurate interpretation of prescriptions, and the ability to identify counterfeit packaging—a common issue in the broader region.</w:t>
      </w:r>
    </w:p>
    <w:bookmarkEnd w:id="25"/>
    <w:bookmarkStart w:id="26" w:name="supply-chain-management"/>
    <w:p>
      <w:pPr>
        <w:pStyle w:val="Heading3"/>
      </w:pPr>
      <w:r>
        <w:t xml:space="preserve">5.3 Supply Chain Management</w:t>
      </w:r>
    </w:p>
    <w:p>
      <w:pPr>
        <w:pStyle w:val="FirstParagraph"/>
      </w:pPr>
      <w:r>
        <w:t xml:space="preserve">We have established direct partnerships with major pharmaceutical distributors based in Nepal Kathmandu to bypass middlemen. This strategy ensures cost-effectiveness for the consumer and guarantees authenticity. The supply chain is monitored weekly to adjust for seasonal demand spikes, such as increased respiratory medication needs during the winter fog common in Nepal Kathmandu.</w:t>
      </w:r>
    </w:p>
    <w:bookmarkEnd w:id="26"/>
    <w:bookmarkEnd w:id="27"/>
    <w:bookmarkStart w:id="28" w:name="financial-projections"/>
    <w:p>
      <w:pPr>
        <w:pStyle w:val="Heading2"/>
      </w:pPr>
      <w:r>
        <w:t xml:space="preserve">6. Financial Projections</w:t>
      </w:r>
    </w:p>
    <w:p>
      <w:pPr>
        <w:pStyle w:val="FirstParagraph"/>
      </w:pPr>
      <w:r>
        <w:t xml:space="preserve">The initial capital expenditure covers leasehold improvements, licensing fees from Nepal Kathmandu municipal authorities, inventory acquisition, and technology integration. Revenue streams will include direct sales of prescription and over-the-counter medicines, sale of medical devices (such as blood pressure monitors), and value-added services like health screenings.</w:t>
      </w:r>
    </w:p>
    <w:p>
      <w:pPr>
        <w:pStyle w:val="BodyText"/>
      </w:pPr>
      <w:r>
        <w:t xml:space="preserve">Breakeven analysis suggests a return on investment within 18 months, driven by high foot traffic in the selected location. Cost controls will be strictly managed, particularly regarding electricity backups and staff wages, ensuring long-term sustainability.</w:t>
      </w:r>
    </w:p>
    <w:bookmarkEnd w:id="28"/>
    <w:bookmarkStart w:id="29" w:name="risk-management"/>
    <w:p>
      <w:pPr>
        <w:pStyle w:val="Heading2"/>
      </w:pPr>
      <w:r>
        <w:t xml:space="preserve">7. Risk Management</w:t>
      </w:r>
    </w:p>
    <w:p>
      <w:pPr>
        <w:pStyle w:val="FirstParagraph"/>
      </w:pPr>
      <w:r>
        <w:rPr>
          <w:bCs/>
          <w:b/>
        </w:rPr>
        <w:t xml:space="preserve">Polypharmacy Risks:</w:t>
      </w:r>
      <w:r>
        <w:t xml:space="preserve"> </w:t>
      </w:r>
      <w:r>
        <w:t xml:space="preserve">In Nepal Kathmandu, it is common for patients to self-medicate or mix traditional herbs with allopathic drugs. Our Chemist will implement a mandatory consultation protocol where any potential drug-drug interactions are flagged before dispensing.</w:t>
      </w:r>
    </w:p>
    <w:p>
      <w:pPr>
        <w:pStyle w:val="BodyText"/>
      </w:pPr>
      <w:r>
        <w:rPr>
          <w:bCs/>
          <w:b/>
        </w:rPr>
        <w:t xml:space="preserve">Regulatory Changes:</w:t>
      </w:r>
      <w:r>
        <w:t xml:space="preserve"> </w:t>
      </w:r>
      <w:r>
        <w:t xml:space="preserve">The healthcare laws in Nepal are subject to updates. We will maintain active communication with the DDA office in Nepal Kathmandu to ensure immediate compliance with new regulations regarding narcotics and psychotropic substances.</w:t>
      </w:r>
    </w:p>
    <w:bookmarkEnd w:id="29"/>
    <w:bookmarkStart w:id="30" w:name="Xe476258ab5f17f4407d1c16cf118675244326d8"/>
    <w:p>
      <w:pPr>
        <w:pStyle w:val="Heading2"/>
      </w:pPr>
      <w:r>
        <w:t xml:space="preserve">8. Community Impact and Social Responsibility</w:t>
      </w:r>
    </w:p>
    <w:p>
      <w:pPr>
        <w:pStyle w:val="FirstParagraph"/>
      </w:pPr>
      <w:r>
        <w:t xml:space="preserve">Beyond commerce, this Chemist project is committed to social responsibility in Nepal Kathmandu. We plan to launch quarterly free health camps focusing on diabetes and hypertension management, which are prevalent in the region. Additionally, we will introduce a discount scheme for senior citizens and underprivileged families residing in the outskirts of Nepal Kathmandu, ensuring equitable access to life-saving medicines.</w:t>
      </w:r>
    </w:p>
    <w:bookmarkEnd w:id="30"/>
    <w:bookmarkStart w:id="31" w:name="conclusion"/>
    <w:p>
      <w:pPr>
        <w:pStyle w:val="Heading2"/>
      </w:pPr>
      <w:r>
        <w:t xml:space="preserve">9. Conclusion</w:t>
      </w:r>
    </w:p>
    <w:p>
      <w:pPr>
        <w:pStyle w:val="FirstParagraph"/>
      </w:pPr>
      <w:r>
        <w:t xml:space="preserve">The proposed Chemist project represents a vital step toward modernizing pharmaceutical care in the capital region. By addressing the specific logistical, cultural, and health needs of Nepal Kathmandu, we aim to set a new benchmark for pharmacy standards in Nepal. This facility will not only serve as a business entity but as a pillar of public health infrastructure. The successful implementation of this project promises to enhance patient safety, improve medication adherence, and contribute significantly to the overall healthcare ecosystem of Nepal Kathmandu.</w:t>
      </w:r>
    </w:p>
    <w:p>
      <w:pPr>
        <w:pStyle w:val="BodyText"/>
      </w:pPr>
      <w:r>
        <w:t xml:space="preserve">We recommend immediate approval to proceed with site acquisition and licensing applications in Nepal Kathmandu.</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2026-07-29T18:37:37Z</dcterms:created>
  <dcterms:modified xsi:type="dcterms:W3CDTF">2026-07-29T18:37:37Z</dcterms:modified>
</cp:coreProperties>
</file>

<file path=docProps/custom.xml><?xml version="1.0" encoding="utf-8"?>
<Properties xmlns="http://schemas.openxmlformats.org/officeDocument/2006/custom-properties" xmlns:vt="http://schemas.openxmlformats.org/officeDocument/2006/docPropsVTypes"/>
</file>