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63f98f1a4f9eea3d9c15dfc1a90ac6ec08f033d"/>
    <w:p>
      <w:pPr>
        <w:pStyle w:val="Heading1"/>
      </w:pPr>
      <w:r>
        <w:t xml:space="preserve">Project Report: Strategic Establishment of a Pharmaceutical Chemist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Team</w:t>
      </w:r>
      <w:r>
        <w:br/>
      </w:r>
    </w:p>
    <w:p>
      <w:pPr>
        <w:pStyle w:val="BodyText"/>
      </w:pPr>
      <w:r>
        <w:t xml:space="preserve">Subject:: Comprehensive Analysis for a New Chemist Outlet in Dar es Salaam</w:t>
      </w:r>
    </w:p>
    <w:p>
      <w:pPr>
        <w:pStyle w:val="BodyText"/>
      </w:pPr>
      <w:r>
        <w:t xml:space="preserve">1. Executive Summary</w:t>
      </w:r>
    </w:p>
    <w:p>
      <w:pPr>
        <w:pStyle w:val="BodyText"/>
      </w:pPr>
      <w:r>
        <w:t xml:space="preserve">This Project Report outlines the strategic feasibility, operational framework, and market analysis required to establish a new "Chemist" (pharmacy) in Dar es Salaam, Tanzania. In the local context of Tanzania and specifically within the bustling commercial hub of Dar es Salaam, a chemist serves as more than just a retail outlet; it is a critical node in the public health infrastructure. This document details how our proposed enterprise will align with regulatory standards set by the National Drug Authority (NDA) while addressing the unique demographic and economic landscape of Tanzania. The project aims to bridge gaps in accessible, genuine medication and professional pharmaceutical advice for residents of Dar es Salaam.</w:t>
      </w:r>
    </w:p>
    <w:bookmarkStart w:id="22" w:name="project-background-and-context"/>
    <w:p>
      <w:pPr>
        <w:pStyle w:val="Heading2"/>
      </w:pPr>
      <w:r>
        <w:t xml:space="preserve">2. Project Background and Context</w:t>
      </w:r>
    </w:p>
    <w:bookmarkStart w:id="20" w:name="the-role-of-a-chemist-in-tanzania"/>
    <w:p>
      <w:pPr>
        <w:pStyle w:val="Heading3"/>
      </w:pPr>
      <w:r>
        <w:t xml:space="preserve">The Role of a Chemist in Tanzania</w:t>
      </w:r>
    </w:p>
    <w:p>
      <w:pPr>
        <w:pStyle w:val="FirstParagraph"/>
      </w:pPr>
      <w:r>
        <w:t xml:space="preserve">In Tanzania, the term "Chemist" is widely used colloquially to refer to pharmacies. These establishments are vital for the distribution of both prescription and over-the-counter medications. However, the market is often fragmented. While there are established chains in major urban centers like Dar es Salaam, significant gaps remain in terms of stock consistency and professional counseling availability. This Project Report argues that a modernized chemist can leverage technology and rigorous supply chain management to improve health outcomes in Tanzania.</w:t>
      </w:r>
    </w:p>
    <w:bookmarkEnd w:id="20"/>
    <w:bookmarkStart w:id="21" w:name="dar-es-salaam-the-commercial-hub"/>
    <w:p>
      <w:pPr>
        <w:pStyle w:val="Heading3"/>
      </w:pPr>
      <w:r>
        <w:t xml:space="preserve">Dar es Salaam: The Commercial Hub</w:t>
      </w:r>
    </w:p>
    <w:p>
      <w:pPr>
        <w:pStyle w:val="FirstParagraph"/>
      </w:pPr>
      <w:r>
        <w:t xml:space="preserve">Dar es Salaam is the economic capital of Tanzania, hosting over 6 million inhabitants. It is a city of rapid growth, dense urbanization, and diverse socio-economic classes. As a port city, it serves as the primary gateway for imports into Tanzania. This makes Dar es Salaam an ideal location for sourcing pharmaceutical supplies directly from international manufacturers via the port facilities in Kigamboni or Mwanza Road industrial areas. The high population density ensures a steady demand for medical services, making a well-located chemist a viable and socially responsible investment.</w:t>
      </w:r>
    </w:p>
    <w:bookmarkEnd w:id="21"/>
    <w:bookmarkEnd w:id="22"/>
    <w:bookmarkStart w:id="25" w:name="market-analysis"/>
    <w:p>
      <w:pPr>
        <w:pStyle w:val="Heading2"/>
      </w:pPr>
      <w:r>
        <w:t xml:space="preserve">3. Market Analysis</w:t>
      </w:r>
    </w:p>
    <w:bookmarkStart w:id="23" w:name="demand-drivers"/>
    <w:p>
      <w:pPr>
        <w:pStyle w:val="Heading3"/>
      </w:pPr>
      <w:r>
        <w:t xml:space="preserve">Demand Drivers</w:t>
      </w:r>
    </w:p>
    <w:p>
      <w:pPr>
        <w:pStyle w:val="FirstParagraph"/>
      </w:pPr>
      <w:r>
        <w:t xml:space="preserve">The demand for pharmaceutical services in Dar es Salaam is driven by several factors:</w:t>
      </w:r>
    </w:p>
    <w:p>
      <w:pPr>
        <w:numPr>
          <w:ilvl w:val="0"/>
          <w:numId w:val="1001"/>
        </w:numPr>
        <w:pStyle w:val="Compact"/>
      </w:pPr>
      <w:r>
        <w:rPr>
          <w:bCs/>
          <w:b/>
        </w:rPr>
        <w:t xml:space="preserve">Disease Burden:</w:t>
      </w:r>
      <w:r>
        <w:t xml:space="preserve">Malaria, respiratory infections, and non-communicable diseases such as hypertension and diabetes are prevalent. There is a continuous need for chronic disease management medications.</w:t>
      </w:r>
    </w:p>
    <w:p>
      <w:pPr>
        <w:numPr>
          <w:ilvl w:val="0"/>
          <w:numId w:val="1001"/>
        </w:numPr>
        <w:pStyle w:val="Compact"/>
      </w:pPr>
      <w:r>
        <w:t xml:space="preserve">Population Growth:: As Dar es Salaam continues to expand, new residential areas often lack adequate healthcare infrastructure. Establishing a chemist in emerging neighborhoods like Kigamboni or Msasani presents an untapped market opportunity.</w:t>
      </w:r>
    </w:p>
    <w:p>
      <w:pPr>
        <w:numPr>
          <w:ilvl w:val="0"/>
          <w:numId w:val="1001"/>
        </w:numPr>
        <w:pStyle w:val="Compact"/>
      </w:pPr>
      <w:r>
        <w:rPr>
          <w:bCs/>
          <w:b/>
        </w:rPr>
        <w:t xml:space="preserve">Tourism Sector:</w:t>
      </w:r>
      <w:r>
        <w:t xml:space="preserve">: Dar es Salaam is a tourist gateway to Zanzibar and the mainland safari circuits. Tourists often require immediate pharmaceutical assistance, creating a niche demand for chemists with English-speaking staff and international stock standards.</w:t>
      </w:r>
    </w:p>
    <w:bookmarkEnd w:id="23"/>
    <w:bookmarkStart w:id="24" w:name="competitive-landscape"/>
    <w:p>
      <w:pPr>
        <w:pStyle w:val="Heading3"/>
      </w:pPr>
      <w:r>
        <w:t xml:space="preserve">Competitive Landscape</w:t>
      </w:r>
    </w:p>
    <w:p>
      <w:pPr>
        <w:pStyle w:val="FirstParagraph"/>
      </w:pPr>
      <w:r>
        <w:t xml:space="preserve">The market in Dar es Salaam includes large chains such as HealthyLife Pharmacies and local independent chemists. However, many small-scale outlets struggle with counterfeit drug risks and inconsistent staffing. Our project differentiates itself by guaranteeing 100% genuine products sourced through verified NDA-registered suppliers, leveraging Dar es Salaam’s logistics network for faster restocking.</w:t>
      </w:r>
    </w:p>
    <w:bookmarkEnd w:id="24"/>
    <w:bookmarkEnd w:id="25"/>
    <w:bookmarkStart w:id="29" w:name="operational-plan"/>
    <w:p>
      <w:pPr>
        <w:pStyle w:val="Heading2"/>
      </w:pPr>
      <w:r>
        <w:t xml:space="preserve">4. Operational Plan</w:t>
      </w:r>
    </w:p>
    <w:bookmarkStart w:id="26" w:name="licensing-and-regulation"/>
    <w:p>
      <w:pPr>
        <w:pStyle w:val="Heading3"/>
      </w:pPr>
      <w:r>
        <w:t xml:space="preserve">Licensing and Regulation</w:t>
      </w:r>
    </w:p>
    <w:p>
      <w:pPr>
        <w:pStyle w:val="FirstParagraph"/>
      </w:pPr>
      <w:r>
        <w:t xml:space="preserve">All operations will strictly adhere to the guidelines of the National Drug Authority (NDA) Tanzania. The project report emphasizes that obtaining a Pharmacy License is mandatory before commencing operations. This involves rigorous inspection of premises, ensuring proper storage facilities (cold chains for vaccines/insulins), and employing qualified personnel.</w:t>
      </w:r>
    </w:p>
    <w:bookmarkEnd w:id="26"/>
    <w:bookmarkStart w:id="27" w:name="human-resources"/>
    <w:p>
      <w:pPr>
        <w:pStyle w:val="Heading3"/>
      </w:pPr>
      <w:r>
        <w:t xml:space="preserve">Human Resources</w:t>
      </w:r>
    </w:p>
    <w:p>
      <w:pPr>
        <w:pStyle w:val="FirstParagraph"/>
      </w:pPr>
      <w:r>
        <w:t xml:space="preserve">To operate a professional Chemist in Tanzania, the following staff are required:</w:t>
      </w:r>
    </w:p>
    <w:p>
      <w:pPr>
        <w:numPr>
          <w:ilvl w:val="0"/>
          <w:numId w:val="1002"/>
        </w:numPr>
        <w:pStyle w:val="Compact"/>
      </w:pPr>
      <w:r>
        <w:rPr>
          <w:bCs/>
          <w:b/>
        </w:rPr>
        <w:t xml:space="preserve">Licensed Pharmacist:</w:t>
      </w:r>
      <w:r>
        <w:t xml:space="preserve">A registered pharmacist must be on duty during all operating hours to dispense prescription drugs.</w:t>
      </w:r>
    </w:p>
    <w:p>
      <w:pPr>
        <w:numPr>
          <w:ilvl w:val="0"/>
          <w:numId w:val="1002"/>
        </w:numPr>
        <w:pStyle w:val="Compact"/>
      </w:pPr>
      <w:r>
        <w:t xml:space="preserve">Diploma Holders:: Support staff trained in pharmaceutical assistance.</w:t>
      </w:r>
    </w:p>
    <w:p>
      <w:pPr>
        <w:numPr>
          <w:ilvl w:val="0"/>
          <w:numId w:val="1002"/>
        </w:numPr>
        <w:pStyle w:val="Compact"/>
      </w:pPr>
      <w:r>
        <w:t xml:space="preserve">Cashiers and Security Personnel:: To manage transactions and ensure the safety of high-value inventory, which is a concern in urban centers like Dar es Salaam.</w:t>
      </w:r>
    </w:p>
    <w:bookmarkEnd w:id="27"/>
    <w:bookmarkStart w:id="28" w:name="supply-chain-strategy"/>
    <w:p>
      <w:pPr>
        <w:pStyle w:val="Heading3"/>
      </w:pPr>
      <w:r>
        <w:t xml:space="preserve">Supply Chain Strategy</w:t>
      </w:r>
    </w:p>
    <w:p>
      <w:pPr>
        <w:pStyle w:val="FirstParagraph"/>
      </w:pPr>
      <w:r>
        <w:t xml:space="preserve">Leveraging Dar es Salaam’s status as a port city, we will establish direct procurement relationships with multinational pharmaceutical companies and authorized local distributors. This reduces lead times from weeks to days, ensuring that stock-outs of critical medications are minimized. The use of digital inventory management systems will track expiration dates and reorder points in real-time.</w:t>
      </w:r>
    </w:p>
    <w:bookmarkEnd w:id="28"/>
    <w:bookmarkEnd w:id="29"/>
    <w:bookmarkStart w:id="30" w:name="financial-considerations"/>
    <w:p>
      <w:pPr>
        <w:pStyle w:val="Heading2"/>
      </w:pPr>
      <w:r>
        <w:t xml:space="preserve">5. Financial Considerations</w:t>
      </w:r>
    </w:p>
    <w:p>
      <w:pPr>
        <w:pStyle w:val="FirstParagraph"/>
      </w:pPr>
      <w:r>
        <w:t xml:space="preserve">The initial capital expenditure (CAPEX) for setting up a standard chemist in Dar es Salaam includes:</w:t>
      </w:r>
    </w:p>
    <w:p>
      <w:pPr>
        <w:numPr>
          <w:ilvl w:val="0"/>
          <w:numId w:val="1003"/>
        </w:numPr>
        <w:pStyle w:val="Compact"/>
      </w:pPr>
      <w:r>
        <w:rPr>
          <w:bCs/>
          <w:b/>
        </w:rPr>
        <w:t xml:space="preserve">Rental Deposit:</w:t>
      </w:r>
      <w:r>
        <w:t xml:space="preserve">Dar es Salaam commercial rents vary significantly by location. A prime location in areas like Oyster Bay or Mlimani City commands higher rent but offers higher foot traffic.</w:t>
      </w:r>
    </w:p>
    <w:p>
      <w:pPr>
        <w:numPr>
          <w:ilvl w:val="0"/>
          <w:numId w:val="1003"/>
        </w:numPr>
        <w:pStyle w:val="Compact"/>
      </w:pPr>
      <w:r>
        <w:t xml:space="preserve">Fit-out and Equipment:: Shelving, refrigeration units (critical for Tanzania’s tropical climate), security systems, and point-of-sale software.</w:t>
      </w:r>
    </w:p>
    <w:p>
      <w:pPr>
        <w:numPr>
          <w:ilvl w:val="0"/>
          <w:numId w:val="1003"/>
        </w:numPr>
        <w:pStyle w:val="Compact"/>
      </w:pPr>
      <w:r>
        <w:t xml:space="preserve">Initial Inventory:: A diverse range of essential medicines as defined by the National Essential Medicines List (NEML) of Tanzania.</w:t>
      </w:r>
    </w:p>
    <w:p>
      <w:pPr>
        <w:numPr>
          <w:ilvl w:val="0"/>
          <w:numId w:val="1003"/>
        </w:numPr>
        <w:pStyle w:val="Compact"/>
      </w:pPr>
      <w:r>
        <w:t xml:space="preserve">Licensing Fees:: Costs associated with NDA registration and local government business permits.</w:t>
      </w:r>
    </w:p>
    <w:p>
      <w:pPr>
        <w:pStyle w:val="FirstParagraph"/>
      </w:pPr>
      <w:r>
        <w:t xml:space="preserve">The revenue model relies on a combination of prescription dispensing margins, over-the-counter sales, and potentially private health insurance partnerships with major insurers in Tanzania such as Jubilee or AAR. Given the inflation rates and currency fluctuations in Tanzania, maintaining a hedge against forex volatility is crucial for importing goods.</w:t>
      </w:r>
    </w:p>
    <w:bookmarkEnd w:id="30"/>
    <w:bookmarkStart w:id="31" w:name="risk-management"/>
    <w:p>
      <w:pPr>
        <w:pStyle w:val="Heading2"/>
      </w:pPr>
      <w:r>
        <w:t xml:space="preserve">6. Risk Management</w:t>
      </w:r>
    </w:p>
    <w:p>
      <w:pPr>
        <w:pStyle w:val="FirstParagraph"/>
      </w:pPr>
      <w:r>
        <w:t xml:space="preserve">Counterfeit Drugs: One of the biggest risks in Tanzania is the circulation of substandard medicines. Mitigation involves strict adherence to supplier vetting processes and educating customers on how to identify genuine packaging.</w:t>
      </w:r>
    </w:p>
    <w:p>
      <w:pPr>
        <w:pStyle w:val="BodyText"/>
      </w:pPr>
      <w:r>
        <w:t xml:space="preserve">Theft and Security:: In urban Dar es Salaam, security is paramount. The project includes budgeting for CCTV surveillance, alarm systems, and safe storage mechanisms for controlled substances.</w:t>
      </w:r>
    </w:p>
    <w:p>
      <w:pPr>
        <w:pStyle w:val="BodyText"/>
      </w:pPr>
      <w:r>
        <w:t xml:space="preserve">Regulatory Changes:: The government of Tanzania frequently updates health policies. We will maintain an active legal review to ensure compliance with any new tax regimes or healthcare directives.</w:t>
      </w:r>
    </w:p>
    <w:bookmarkEnd w:id="31"/>
    <w:bookmarkStart w:id="32" w:name="conclusion-and-recommendations"/>
    <w:p>
      <w:pPr>
        <w:pStyle w:val="Heading2"/>
      </w:pPr>
      <w:r>
        <w:t xml:space="preserve">7. Conclusion and Recommendations</w:t>
      </w:r>
    </w:p>
    <w:p>
      <w:pPr>
        <w:pStyle w:val="FirstParagraph"/>
      </w:pPr>
      <w:r>
        <w:t xml:space="preserve">This Project Report concludes that establishing a Chemist in Dar es Salaam is not only commercially viable but also socially impactful. The growing population of Tanzania, combined with Dar es Salaam’s role as the economic engine of the nation, provides a robust foundation for success. By focusing on genuine product supply, professional staffing, and strategic location selection, this venture can capture significant market share while contributing to public health.</w:t>
      </w:r>
    </w:p>
    <w:p>
      <w:pPr>
        <w:pStyle w:val="BodyText"/>
      </w:pPr>
      <w:r>
        <w:t xml:space="preserve">We recommend proceeding with the site selection phase immediately in high-density residential areas of Dar es Salaam. Simultaneously, engagement with the National Drug Authority should begin to streamline the licensing process. This initiative aligns with Tanzania’s broader development goals and offers a sustainable return on investment for stakeholders.</w:t>
      </w:r>
    </w:p>
    <w:p>
      <w:pPr>
        <w:pStyle w:val="BodyText"/>
      </w:pPr>
      <w:r>
        <w:rPr>
          <w:iCs/>
          <w:i/>
        </w:rPr>
        <w:t xml:space="preserve">End of Project Report. All data cited is based on current market trends in Tanzania as of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Modern Chemist in Tanzania, Dar es Salaam</dc:title>
  <dc:creator/>
  <dc:language>en</dc:language>
  <cp:keywords/>
  <dcterms:created xsi:type="dcterms:W3CDTF">2026-07-29T14:01:14Z</dcterms:created>
  <dcterms:modified xsi:type="dcterms:W3CDTF">2026-07-29T14:01:14Z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