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Chemist</w:t>
      </w:r>
      <w:r>
        <w:t xml:space="preserve"> </w:t>
      </w:r>
      <w:r>
        <w:t xml:space="preserve">Operations</w:t>
      </w:r>
      <w:r>
        <w:t xml:space="preserve"> </w:t>
      </w:r>
      <w:r>
        <w:t xml:space="preserve">in</w:t>
      </w:r>
      <w:r>
        <w:t xml:space="preserve"> </w:t>
      </w:r>
      <w:r>
        <w:t xml:space="preserve">Thailand</w:t>
      </w:r>
      <w:r>
        <w:t xml:space="preserve"> </w:t>
      </w:r>
      <w:r>
        <w:t xml:space="preserve">Bangkok</w:t>
      </w:r>
    </w:p>
    <w:bookmarkStart w:id="27" w:name="X06d7ad20c17dfeb777c3d68b1a8a52286febb21"/>
    <w:p>
      <w:pPr>
        <w:pStyle w:val="Heading1"/>
      </w:pPr>
      <w:r>
        <w:t xml:space="preserve">Project Report: Strategic Establishment and Operational Analysis of a Chemist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and Investment Board</w:t>
      </w:r>
      <w:r>
        <w:br/>
      </w:r>
      <w:r>
        <w:rPr>
          <w:bCs/>
          <w:b/>
        </w:rPr>
        <w:t xml:space="preserve">From:</w:t>
      </w:r>
      <w:r>
        <w:t xml:space="preserve"> </w:t>
      </w:r>
      <w:r>
        <w:t xml:space="preserve">Project Management Office</w:t>
      </w:r>
      <w:r>
        <w:br/>
      </w:r>
    </w:p>
    <w:p>
      <w:pPr>
        <w:pStyle w:val="BodyText"/>
      </w:pPr>
      <w:r>
        <w:t xml:space="preserve">Subject: Comprehensive Feasibility and Implementation Plan for a Retail Chemist Enterprise in Thailand Bangkok</w:t>
      </w:r>
    </w:p>
    <w:bookmarkStart w:id="20" w:name="executive-summary"/>
    <w:p>
      <w:pPr>
        <w:pStyle w:val="Heading2"/>
      </w:pPr>
      <w:r>
        <w:t xml:space="preserve">1. Executive Summary</w:t>
      </w:r>
    </w:p>
    <w:p>
      <w:pPr>
        <w:pStyle w:val="FirstParagraph"/>
      </w:pPr>
      <w:r>
        <w:t xml:space="preserve">This Project Report outlines the strategic framework, operational requirements, and market analysis required for the successful establishment of a modern Chemist retail outlet within the dynamic metropolitan landscape of Thailand Bangkok. The Kingdom of Thailand has witnessed significant growth in its healthcare sector over the past decade, driven by an aging population, rising disposable incomes, and a robust medical tourism industry centered largely in the capital city. This report argues that establishing a well-branded Chemist in Thailand Bangkok presents a lucrative opportunity to capture market share among both local residents and international visitors seeking reliable pharmaceutical care and health-related products.</w:t>
      </w:r>
    </w:p>
    <w:bookmarkEnd w:id="20"/>
    <w:bookmarkStart w:id="21" w:name="X24e1848b726c800a3cae2464b42b9ed13f1377d"/>
    <w:p>
      <w:pPr>
        <w:pStyle w:val="Heading2"/>
      </w:pPr>
      <w:r>
        <w:t xml:space="preserve">2. Market Analysis: The Context of Thailand Bangkok</w:t>
      </w:r>
    </w:p>
    <w:p>
      <w:pPr>
        <w:pStyle w:val="FirstParagraph"/>
      </w:pPr>
      <w:r>
        <w:rPr>
          <w:bCs/>
          <w:b/>
        </w:rPr>
        <w:t xml:space="preserve">Thailand Bangkok</w:t>
      </w:r>
      <w:r>
        <w:t xml:space="preserve">, as the political, economic, and cultural heart of the nation, offers a unique retail environment. The city is a hub for medical tourism, attracting millions of patients annually from neighboring countries and beyond who require post-operative care and medication upon their return to hotels or residential complexes in areas such as Sukhumvit, Silom, and Rama IV.</w:t>
      </w:r>
    </w:p>
    <w:p>
      <w:pPr>
        <w:pStyle w:val="BodyText"/>
      </w:pPr>
      <w:r>
        <w:t xml:space="preserve">The demand for pharmaceutical services in Thailand Bangkok is driven by several key factors:</w:t>
      </w:r>
    </w:p>
    <w:p>
      <w:pPr>
        <w:numPr>
          <w:ilvl w:val="0"/>
          <w:numId w:val="1001"/>
        </w:numPr>
        <w:pStyle w:val="Compact"/>
      </w:pPr>
      <w:r>
        <w:rPr>
          <w:bCs/>
          <w:b/>
        </w:rPr>
        <w:t xml:space="preserve">Density of Healthcare Facilities:</w:t>
      </w:r>
      <w:r>
        <w:t xml:space="preserve"> </w:t>
      </w:r>
      <w:r>
        <w:t xml:space="preserve">The city hosts the highest concentration of hospitals and clinics in the country. A Chemist located near these hubs is essential for dispensing prescriptions and providing over-the-counter (OTC) remedies.</w:t>
      </w:r>
    </w:p>
    <w:p>
      <w:pPr>
        <w:numPr>
          <w:ilvl w:val="0"/>
          <w:numId w:val="1001"/>
        </w:numPr>
        <w:pStyle w:val="Compact"/>
      </w:pPr>
      <w:r>
        <w:t xml:space="preserve">Rising Health Awareness: There is a growing trend among Thais in Bangkok towards preventive healthcare, wellness supplements, and skincare, driven by social media influence and increased health literacy.</w:t>
      </w:r>
    </w:p>
    <w:p>
      <w:pPr>
        <w:numPr>
          <w:ilvl w:val="0"/>
          <w:numId w:val="1001"/>
        </w:numPr>
        <w:pStyle w:val="Compact"/>
      </w:pPr>
      <w:r>
        <w:rPr>
          <w:bCs/>
          <w:b/>
        </w:rPr>
        <w:t xml:space="preserve">Tourism Recovery:</w:t>
      </w:r>
      <w:r>
        <w:t xml:space="preserve"> </w:t>
      </w:r>
      <w:r>
        <w:t xml:space="preserve">With the reopening of borders to international travel post-pandemic, the influx of tourists has surged. Tourists in Thailand Bangkok frequently require Pharmacies (Chemists) for basic health needs, including malaria prophylaxis, stomach remedies for street food consumption, and sun protection products.</w:t>
      </w:r>
    </w:p>
    <w:bookmarkEnd w:id="21"/>
    <w:bookmarkStart w:id="22" w:name="regulatory-framework-and-licensing"/>
    <w:p>
      <w:pPr>
        <w:pStyle w:val="Heading2"/>
      </w:pPr>
      <w:r>
        <w:t xml:space="preserve">3. Regulatory Framework and Licensing</w:t>
      </w:r>
    </w:p>
    <w:p>
      <w:pPr>
        <w:pStyle w:val="FirstParagraph"/>
      </w:pPr>
      <w:r>
        <w:t xml:space="preserve">To operate a legally compliant Chemist in Thailand Bangkok, strict adherence to the regulations set by the Thai FDA (Food and Drug Administration) is paramount. The Project Report highlights that obtaining a license to sell pharmaceuticals requires:</w:t>
      </w:r>
    </w:p>
    <w:p>
      <w:pPr>
        <w:numPr>
          <w:ilvl w:val="0"/>
          <w:numId w:val="1002"/>
        </w:numPr>
        <w:pStyle w:val="Compact"/>
      </w:pPr>
      <w:r>
        <w:rPr>
          <w:bCs/>
          <w:b/>
        </w:rPr>
        <w:t xml:space="preserve">Licensed Pharmacist on Duty:</w:t>
      </w:r>
      <w:r>
        <w:t xml:space="preserve"> </w:t>
      </w:r>
      <w:r>
        <w:t xml:space="preserve">By law, every Chemist must have at least one registered pharmacist present during operating hours. In Thailand Bangkok, where labor competition is high, retaining qualified pharmacists who are proficient in both Thai and English is crucial for serving the diverse demographic of expatriates and tourists.</w:t>
      </w:r>
    </w:p>
    <w:p>
      <w:pPr>
        <w:numPr>
          <w:ilvl w:val="0"/>
          <w:numId w:val="1002"/>
        </w:numPr>
        <w:pStyle w:val="Compact"/>
      </w:pPr>
      <w:r>
        <w:rPr>
          <w:bCs/>
          <w:b/>
        </w:rPr>
        <w:t xml:space="preserve">Storage Standards:</w:t>
      </w:r>
      <w:r>
        <w:t xml:space="preserve"> </w:t>
      </w:r>
      <w:r>
        <w:t xml:space="preserve">The facility must meet specific temperature and humidity control standards to preserve medication integrity. This requires significant investment in HVAC systems suitable for the tropical climate of Thailand Bangkok.</w:t>
      </w:r>
    </w:p>
    <w:p>
      <w:pPr>
        <w:numPr>
          <w:ilvl w:val="0"/>
          <w:numId w:val="1002"/>
        </w:numPr>
        <w:pStyle w:val="Compact"/>
      </w:pPr>
      <w:r>
        <w:rPr>
          <w:bCs/>
          <w:b/>
        </w:rPr>
        <w:t xml:space="preserve">Schedule Drugs Compliance:</w:t>
      </w:r>
      <w:r>
        <w:t xml:space="preserve"> </w:t>
      </w:r>
      <w:r>
        <w:t xml:space="preserve">Strict protocols must be implemented for the sale of restricted medicines, including antibiotics and sedatives, which require valid prescriptions from Thai-licensed medical practitioners.</w:t>
      </w:r>
    </w:p>
    <w:bookmarkEnd w:id="22"/>
    <w:bookmarkStart w:id="23" w:name="Xe069ada3c1f7ebc0e28d4131ddc62603025abaa"/>
    <w:p>
      <w:pPr>
        <w:pStyle w:val="Heading2"/>
      </w:pPr>
      <w:r>
        <w:t xml:space="preserve">4. Strategic Location and Site Selection in Thailand Bangkok</w:t>
      </w:r>
    </w:p>
    <w:p>
      <w:pPr>
        <w:pStyle w:val="FirstParagraph"/>
      </w:pPr>
      <w:r>
        <w:t xml:space="preserve">The success of a Chemist is heavily dependent on location. In Thailand Bangkok, prime locations for retail pharmacies include:</w:t>
      </w:r>
    </w:p>
    <w:p>
      <w:pPr>
        <w:numPr>
          <w:ilvl w:val="0"/>
          <w:numId w:val="1003"/>
        </w:numPr>
        <w:pStyle w:val="Compact"/>
      </w:pPr>
      <w:r>
        <w:rPr>
          <w:bCs/>
          <w:b/>
        </w:rPr>
        <w:t xml:space="preserve">Sukhumvit Soi Areas:</w:t>
      </w:r>
      <w:r>
        <w:t xml:space="preserve"> </w:t>
      </w:r>
      <w:r>
        <w:t xml:space="preserve">High concentration of condominiums and expatriate communities. A Chemist here would benefit from high foot traffic of English-speaking residents who prefer international standards of service.</w:t>
      </w:r>
    </w:p>
    <w:p>
      <w:pPr>
        <w:numPr>
          <w:ilvl w:val="0"/>
          <w:numId w:val="1003"/>
        </w:numPr>
        <w:pStyle w:val="Compact"/>
      </w:pPr>
      <w:r>
        <w:rPr>
          <w:bCs/>
          <w:b/>
        </w:rPr>
        <w:t xml:space="preserve">Near Major Hospitals:</w:t>
      </w:r>
      <w:r>
        <w:t xml:space="preserve"> </w:t>
      </w:r>
      <w:r>
        <w:t xml:space="preserve">Establishing a branch near Bangkok Hospital, Bumrungrad International, or Siriraj Hospital ensures immediate access to patients needing post-discharge medication. However, rental costs in these zones are premium.</w:t>
      </w:r>
    </w:p>
    <w:p>
      <w:pPr>
        <w:numPr>
          <w:ilvl w:val="0"/>
          <w:numId w:val="1003"/>
        </w:numPr>
        <w:pStyle w:val="Compact"/>
      </w:pPr>
      <w:r>
        <w:rPr>
          <w:bCs/>
          <w:b/>
        </w:rPr>
        <w:t xml:space="preserve">Tourist Districts (Siam/Asiatique):</w:t>
      </w:r>
      <w:r>
        <w:t xml:space="preserve"> </w:t>
      </w:r>
      <w:r>
        <w:t xml:space="preserve">High visibility for foot traffic from tourists. These Chemists should stock a wider range of international brands and skincare products to meet the demands of global visitors.</w:t>
      </w:r>
    </w:p>
    <w:bookmarkEnd w:id="23"/>
    <w:bookmarkStart w:id="24" w:name="operational-strategy-and-supply-chain"/>
    <w:p>
      <w:pPr>
        <w:pStyle w:val="Heading2"/>
      </w:pPr>
      <w:r>
        <w:t xml:space="preserve">5. Operational Strategy and Supply Chain</w:t>
      </w:r>
    </w:p>
    <w:p>
      <w:pPr>
        <w:pStyle w:val="FirstParagraph"/>
      </w:pPr>
      <w:r>
        <w:t xml:space="preserve">The supply chain for a Chemist in Thailand Bangkok must be robust to handle inventory fluctuations. The project proposes partnering with major pharmaceutical distributors who have established networks across Southeast Asia.</w:t>
      </w:r>
    </w:p>
    <w:p>
      <w:pPr>
        <w:pStyle w:val="BodyText"/>
      </w:pPr>
      <w:r>
        <w:rPr>
          <w:bCs/>
          <w:b/>
        </w:rPr>
        <w:t xml:space="preserve">Digital Integration:</w:t>
      </w:r>
      <w:r>
        <w:t xml:space="preserve"> </w:t>
      </w:r>
      <w:r>
        <w:t xml:space="preserve">To remain competitive against existing giants like Boots or Watsons, the Chemist will implement an omnichannel approach. This includes a mobile application for prescription uploads and delivery services within Thailand Bangkok. Delivery partnerships with local logistics providers such as GrabExpress or Lineman are essential for same-day service, which is expected by consumers in this fast-paced metropolis.</w:t>
      </w:r>
    </w:p>
    <w:bookmarkEnd w:id="24"/>
    <w:bookmarkStart w:id="25" w:name="X21ac6d95a14485c2c609f33b6be95776b8bc623"/>
    <w:p>
      <w:pPr>
        <w:pStyle w:val="Heading2"/>
      </w:pPr>
      <w:r>
        <w:t xml:space="preserve">6. Financial Projections and Risk Management</w:t>
      </w:r>
    </w:p>
    <w:p>
      <w:pPr>
        <w:pStyle w:val="FirstParagraph"/>
      </w:pPr>
      <w:r>
        <w:rPr>
          <w:bCs/>
          <w:b/>
        </w:rPr>
        <w:t xml:space="preserve">Initial Investment:</w:t>
      </w:r>
      <w:r>
        <w:t xml:space="preserve"> </w:t>
      </w:r>
      <w:r>
        <w:t xml:space="preserve">The capital expenditure includes lease deposits, interior design compliant with FDA standards, inventory procurement, and licensing fees. Given the high commercial rents in central Thailand Bangkok, a cost-benefit analysis suggests starting with a smaller footprint in secondary locations to mitigate risk.</w:t>
      </w:r>
    </w:p>
    <w:p>
      <w:pPr>
        <w:pStyle w:val="BodyText"/>
      </w:pPr>
      <w:r>
        <w:rPr>
          <w:bCs/>
          <w:b/>
        </w:rPr>
        <w:t xml:space="preserve">Risk Factors:</w:t>
      </w:r>
    </w:p>
    <w:p>
      <w:pPr>
        <w:numPr>
          <w:ilvl w:val="0"/>
          <w:numId w:val="1004"/>
        </w:numPr>
        <w:pStyle w:val="Compact"/>
      </w:pPr>
      <w:r>
        <w:rPr>
          <w:bCs/>
          <w:b/>
        </w:rPr>
        <w:t xml:space="preserve">Economic Fluctuations:</w:t>
      </w:r>
      <w:r>
        <w:t xml:space="preserve"> </w:t>
      </w:r>
      <w:r>
        <w:t xml:space="preserve">Changes in the Baht exchange rate can affect the cost of imported medicines. Hedging strategies should be employed.</w:t>
      </w:r>
    </w:p>
    <w:p>
      <w:pPr>
        <w:numPr>
          <w:ilvl w:val="0"/>
          <w:numId w:val="1004"/>
        </w:numPr>
        <w:pStyle w:val="Compact"/>
      </w:pPr>
      <w:r>
        <w:t xml:space="preserve">Regulatory Changes:: The Thai government frequently updates regulations regarding online sales of pharmaceuticals. Continuous legal monitoring is required to ensure the Chemist remains compliant.</w:t>
      </w:r>
    </w:p>
    <w:p>
      <w:pPr>
        <w:numPr>
          <w:ilvl w:val="0"/>
          <w:numId w:val="1004"/>
        </w:numPr>
        <w:pStyle w:val="Compact"/>
      </w:pPr>
      <w:r>
        <w:rPr>
          <w:bCs/>
          <w:b/>
        </w:rPr>
        <w:t xml:space="preserve">Competition:</w:t>
      </w:r>
      <w:r>
        <w:t xml:space="preserve">: The market in Thailand Bangkok is saturated with local chains and international brands. Differentiation through superior customer service, personalized health consultations, and a curated selection of niche wellness products will be key.</w:t>
      </w:r>
    </w:p>
    <w:bookmarkEnd w:id="25"/>
    <w:bookmarkStart w:id="26" w:name="conclusion"/>
    <w:p>
      <w:pPr>
        <w:pStyle w:val="Heading2"/>
      </w:pPr>
      <w:r>
        <w:t xml:space="preserve">7. Conclusion</w:t>
      </w:r>
    </w:p>
    <w:p>
      <w:pPr>
        <w:pStyle w:val="FirstParagraph"/>
      </w:pPr>
      <w:r>
        <w:t xml:space="preserve">In conclusion, this Project Report confirms that launching a Chemist in Thailand Bangkok is not only feasible but highly promising if executed with strategic precision. The combination of a growing local consumer base, a recovering tourism sector, and the city's status as a medical hub creates an ideal environment for pharmaceutical retail. By focusing on regulatory compliance, strategic location selection near key healthcare hubs or tourist centers, and leveraging digital logistics for delivery within Thailand Bangkok, the venture can achieve sustainable growth.</w:t>
      </w:r>
    </w:p>
    <w:p>
      <w:pPr>
        <w:pStyle w:val="BodyText"/>
      </w:pPr>
      <w:r>
        <w:t xml:space="preserve">The success of this Chemist will depend on its ability to blend international standards of pharmacy practice with local cultural nuances. It is recommended that the executive board approve the preliminary budget for site selection and legal consultation in Thailand Bangkok immediately to capitalize on current market conditions.</w:t>
      </w:r>
    </w:p>
    <w:p>
      <w:pPr>
        <w:pStyle w:val="BodyText"/>
      </w:pPr>
      <w:r>
        <w:rPr>
          <w:bCs/>
          <w:b/>
        </w:rPr>
        <w:t xml:space="preserve">Final Recommendation:</w:t>
      </w:r>
      <w:r>
        <w:br/>
      </w:r>
      <w:r>
        <w:t xml:space="preserve">Proceed with Phase 1: Legal Registration and Site Surveying in selected districts of Thailand Bangkok. Focus primarily on areas with high expatriate density and proximity to major medical facilities to maximize the potential revenue for the new Chemist establishment.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Chemist Operations in Thailand Bangkok</dc:title>
  <dc:creator/>
  <dc:language>en</dc:language>
  <cp:keywords/>
  <dcterms:created xsi:type="dcterms:W3CDTF">2026-07-29T17:56:13Z</dcterms:created>
  <dcterms:modified xsi:type="dcterms:W3CDTF">2026-07-29T17:56:13Z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