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Establishment</w:t>
      </w:r>
      <w:r>
        <w:t xml:space="preserve"> </w:t>
      </w:r>
      <w:r>
        <w:t xml:space="preserve">in</w:t>
      </w:r>
      <w:r>
        <w:t xml:space="preserve"> </w:t>
      </w:r>
      <w:r>
        <w:t xml:space="preserve">Zimbabwe</w:t>
      </w:r>
      <w:r>
        <w:t xml:space="preserve"> </w:t>
      </w:r>
      <w:r>
        <w:t xml:space="preserve">Harare</w:t>
      </w:r>
    </w:p>
    <w:bookmarkStart w:id="29" w:name="X3f69d96f6d839dd4b8ebe0e551bfababf52cdaa"/>
    <w:p>
      <w:pPr>
        <w:pStyle w:val="Heading1"/>
      </w:pPr>
      <w:r>
        <w:rPr>
          <w:bCs/>
          <w:b/>
        </w:rPr>
        <w:t xml:space="preserve">Preliminary Project Report on the Establishment of a Modern Chemist in Zimbabwe Harare</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From:The Strategic Planning Committee</w:t>
      </w:r>
      <w:r>
        <w:br/>
      </w:r>
    </w:p>
    <w:bookmarkStart w:id="20" w:name="executive-summary"/>
    <w:p>
      <w:pPr>
        <w:pStyle w:val="Heading2"/>
      </w:pPr>
      <w:r>
        <w:t xml:space="preserve">1. Executive Summary</w:t>
      </w:r>
    </w:p>
    <w:p>
      <w:pPr>
        <w:pStyle w:val="FirstParagraph"/>
      </w:pPr>
      <w:r>
        <w:t xml:space="preserve">This project report outlines the strategic framework for establishing a new, state-of-the-art chemist in Harare, Zimbabwe. The primary objective is to create a sustainable healthcare retail entity that addresses the critical gaps in pharmaceutical accessibility within the capital city. As demand for reliable medication and professional health advice continues to rise, this initiative aims to deliver high-quality patient care while ensuring financial viability through rigorous operational standards. The report details the market analysis, regulatory compliance requirements, infrastructure needs specific to Harare, and a comprehensive operational plan designed to navigate the unique economic landscape of Zimbabwe.</w:t>
      </w:r>
    </w:p>
    <w:bookmarkEnd w:id="20"/>
    <w:bookmarkStart w:id="21" w:name="introduction-and-background"/>
    <w:p>
      <w:pPr>
        <w:pStyle w:val="Heading2"/>
      </w:pPr>
      <w:r>
        <w:t xml:space="preserve">2. Introduction and Background</w:t>
      </w:r>
    </w:p>
    <w:p>
      <w:pPr>
        <w:pStyle w:val="FirstParagraph"/>
      </w:pPr>
      <w:r>
        <w:t xml:space="preserve">The pharmaceutical retail sector in Zimbabwe has undergone significant transformations over the past decade. In Harare, the capital city, there is a growing population that requires consistent access to essential medicines, chronic disease management supplies, and general wellness products. However many existing chemists struggle with stockouts due to foreign currency fluctuations and supply chain disruptions. This project seeks to introduce a resilient chemist model that prioritizes inventory stability through strategic supplier partnerships and diversified sourcing methods.</w:t>
      </w:r>
    </w:p>
    <w:p>
      <w:pPr>
        <w:pStyle w:val="BodyText"/>
      </w:pPr>
      <w:r>
        <w:t xml:space="preserve">The establishment of this new branch in Harare is not merely a commercial venture but a community health intervention. By positioning the business in high-density suburbs as well as commercial hubs, we aim to democratize access to healthcare products. The core philosophy driving this project report is that a successful chemist must be more than just a retail outlet; it must serve as an educational hub and a trusted partner in public health for the residents of Zimbabwe Harare.</w:t>
      </w:r>
    </w:p>
    <w:bookmarkEnd w:id="21"/>
    <w:bookmarkStart w:id="22" w:name="market-analysis-and-scope"/>
    <w:p>
      <w:pPr>
        <w:pStyle w:val="Heading2"/>
      </w:pPr>
      <w:r>
        <w:t xml:space="preserve">3. Market Analysis and Scope</w:t>
      </w:r>
    </w:p>
    <w:p>
      <w:pPr>
        <w:pStyle w:val="FirstParagraph"/>
      </w:pPr>
      <w:r>
        <w:rPr>
          <w:bCs/>
          <w:b/>
        </w:rPr>
        <w:t xml:space="preserve">A. Demographics and Demand</w:t>
      </w:r>
      <w:r>
        <w:br/>
      </w:r>
      <w:r>
        <w:t xml:space="preserve">The population of Harare is diverse, encompassing both high-income earners who can afford private healthcare services and low-to-middle income residents who rely on affordable medication options. There is a notable prevalence of chronic conditions such as hypertension, diabetes, and HIV/AIDS in the region. Consequently, there is a sustained demand for long-term prescription management alongside over-the-counter remedies for acute illnesses.</w:t>
      </w:r>
    </w:p>
    <w:p>
      <w:pPr>
        <w:pStyle w:val="BodyText"/>
      </w:pPr>
      <w:r>
        <w:rPr>
          <w:bCs/>
          <w:b/>
        </w:rPr>
        <w:t xml:space="preserve">B. Competitive Landscape</w:t>
      </w:r>
      <w:r>
        <w:br/>
      </w:r>
      <w:r>
        <w:t xml:space="preserve">While there are numerous existing pharmacies in Harare, many suffer from inconsistent stock levels due to import restrictions and forex shortages. Our competitive advantage lies in our supply chain resilience. By securing direct relationships with international manufacturers and utilizing local distributors effectively, we can mitigate the risks associated with market volatility. Furthermore, we will leverage digital inventory management systems to predict demand patterns accurately.</w:t>
      </w:r>
    </w:p>
    <w:bookmarkEnd w:id="22"/>
    <w:bookmarkStart w:id="23" w:name="X4bc4b1c7ef29040b8a00b7c589cb9a284653636"/>
    <w:p>
      <w:pPr>
        <w:pStyle w:val="Heading2"/>
      </w:pPr>
      <w:r>
        <w:t xml:space="preserve">4. Regulatory Compliance and Legal Framework</w:t>
      </w:r>
    </w:p>
    <w:p>
      <w:pPr>
        <w:pStyle w:val="FirstParagraph"/>
      </w:pPr>
      <w:r>
        <w:t xml:space="preserve">To operate a compliant chemist in Zimbabwe Harare strict adherence to national regulations is non-negotiable. The project report emphasizes the following legal requirements:</w:t>
      </w:r>
    </w:p>
    <w:p>
      <w:pPr>
        <w:numPr>
          <w:ilvl w:val="0"/>
          <w:numId w:val="1001"/>
        </w:numPr>
        <w:pStyle w:val="Compact"/>
      </w:pPr>
      <w:r>
        <w:rPr>
          <w:bCs/>
          <w:b/>
        </w:rPr>
        <w:t xml:space="preserve">Zimbabwe Pharmacy Council Registration:</w:t>
      </w:r>
      <w:r>
        <w:t xml:space="preserve">All premises must be inspected and certified by the council to ensure they meet storage, security, and professional standards.</w:t>
      </w:r>
    </w:p>
    <w:p>
      <w:pPr>
        <w:numPr>
          <w:ilvl w:val="0"/>
          <w:numId w:val="1001"/>
        </w:numPr>
        <w:pStyle w:val="Compact"/>
      </w:pPr>
      <w:r>
        <w:rPr>
          <w:bCs/>
          <w:b/>
        </w:rPr>
        <w:t xml:space="preserve">ZIMRA Compliance:</w:t>
      </w:r>
      <w:r>
        <w:t xml:space="preserve">The business must be registered with the Zimbabwe Revenue Authority for tax purposes and VAT compliance.</w:t>
      </w:r>
    </w:p>
    <w:p>
      <w:pPr>
        <w:pStyle w:val="FirstParagraph"/>
      </w:pPr>
      <w:r>
        <w:t xml:space="preserve">Furthermore all staff including pharmacists and dispensers must hold valid practicing licenses issued by the relevant regulatory bodies in Zimbabwe Harare. The project timeline includes a dedicated phase for legal consultation to ensure full alignment with current health sector policies.</w:t>
      </w:r>
    </w:p>
    <w:bookmarkEnd w:id="23"/>
    <w:bookmarkStart w:id="24" w:name="operational-strategy"/>
    <w:p>
      <w:pPr>
        <w:pStyle w:val="Heading2"/>
      </w:pPr>
      <w:r>
        <w:t xml:space="preserve">5. Operational Strategy</w:t>
      </w:r>
    </w:p>
    <w:p>
      <w:pPr>
        <w:pStyle w:val="FirstParagraph"/>
      </w:pPr>
      <w:r>
        <w:rPr>
          <w:bCs/>
          <w:b/>
        </w:rPr>
        <w:t xml:space="preserve">A. Location and Infrastructure</w:t>
      </w:r>
      <w:r>
        <w:br/>
      </w:r>
      <w:r>
        <w:t xml:space="preserve">The chosen site for the chemist will be strategically located in a high-traffic area within Harare, ensuring accessibility for pedestrians and vehicles. The infrastructure design will prioritize secure storage facilities for temperature-sensitive drugs, addressing the challenges posed by power fluctuations in Zimbabwe Harare through the installation of backup generators and solar power systems.</w:t>
      </w:r>
    </w:p>
    <w:p>
      <w:pPr>
        <w:pStyle w:val="BodyText"/>
      </w:pPr>
      <w:r>
        <w:rPr>
          <w:bCs/>
          <w:b/>
        </w:rPr>
        <w:t xml:space="preserve">B. Supply Chain Management</w:t>
      </w:r>
      <w:r>
        <w:br/>
      </w:r>
      <w:r>
        <w:t xml:space="preserve">A robust supply chain is critical for a successful chemist operation. We propose a dual-sourcing strategy: importing essential medicines directly to bypass middlemen where possible, while also partnering with local wholesalers for fast-moving consumer goods and basic healthcare items. This hybrid approach helps stabilize prices and ensures consistent availability of stock.</w:t>
      </w:r>
    </w:p>
    <w:p>
      <w:pPr>
        <w:pStyle w:val="BodyText"/>
      </w:pPr>
      <w:r>
        <w:rPr>
          <w:bCs/>
          <w:b/>
        </w:rPr>
        <w:t xml:space="preserve">C. Technology Integration</w:t>
      </w:r>
      <w:r>
        <w:br/>
      </w:r>
      <w:r>
        <w:t xml:space="preserve">We will implement a modern Pharmacy Management System (PMS) that tracks inventory in real time, manages patient records securely, and facilitates electronic prescription processing. This technology will enable data-driven decision-making regarding which products to stock based on historical sales data from Harare.</w:t>
      </w:r>
    </w:p>
    <w:bookmarkEnd w:id="24"/>
    <w:bookmarkStart w:id="25" w:name="human-resources-and-training"/>
    <w:p>
      <w:pPr>
        <w:pStyle w:val="Heading2"/>
      </w:pPr>
      <w:r>
        <w:t xml:space="preserve">6. Human Resources and Training</w:t>
      </w:r>
    </w:p>
    <w:p>
      <w:pPr>
        <w:pStyle w:val="FirstParagraph"/>
      </w:pPr>
      <w:r>
        <w:t xml:space="preserve">The success of the chemist depends largely on the competence and empathy of its staff. Recruitment will focus on hiring qualified pharmacists, dispensers, and retail assistants who are registered with the Zimbabwe Pharmacy Council. Additionally comprehensive training programs will be conducted to update staff on new medical guidelines, customer service excellence, and emergency response protocols specific to health crises prevalent in Zimbabwe Harare.</w:t>
      </w:r>
    </w:p>
    <w:bookmarkEnd w:id="25"/>
    <w:bookmarkStart w:id="26" w:name="financial-projections"/>
    <w:p>
      <w:pPr>
        <w:pStyle w:val="Heading2"/>
      </w:pPr>
      <w:r>
        <w:t xml:space="preserve">7. Financial Projections</w:t>
      </w:r>
    </w:p>
    <w:p>
      <w:pPr>
        <w:pStyle w:val="FirstParagraph"/>
      </w:pPr>
      <w:r>
        <w:t xml:space="preserve">The financial model for this project accounts for the volatile economic environment of Zimbabwe. Revenue projections are based on conservative estimates of foot traffic and average transaction values. Initial capital expenditure covers leasehold improvements, licensing fees, initial inventory procurement, and technological setup. Operational costs include salaries, utilities (with backup power costs factored in), insurance, and logistics.</w:t>
      </w:r>
    </w:p>
    <w:p>
      <w:pPr>
        <w:pStyle w:val="BodyText"/>
      </w:pPr>
      <w:r>
        <w:t xml:space="preserve">We anticipate breaking even within the first eighteen months of operation. Profitability is expected to increase as brand loyalty grows in Zimbabwe Harare and as supply chain efficiencies improve over time.</w:t>
      </w:r>
    </w:p>
    <w:bookmarkEnd w:id="26"/>
    <w:bookmarkStart w:id="27" w:name="risk-management"/>
    <w:p>
      <w:pPr>
        <w:pStyle w:val="Heading2"/>
      </w:pPr>
      <w:r>
        <w:t xml:space="preserve">8. Risk Management</w:t>
      </w:r>
    </w:p>
    <w:p>
      <w:pPr>
        <w:pStyle w:val="FirstParagraph"/>
      </w:pPr>
      <w:r>
        <w:t xml:space="preserve">Risks associated with this project include currency devaluation, regulatory changes, and supply chain interruptions. To mitigate these risks, we will maintain a foreign currency reserve account to facilitate international imports. We will also diversify our supplier base to reduce dependency on single sources. Regular audits and compliance checks will ensure that the chemist remains in good standing with authorities in Zimbabwe Harare.</w:t>
      </w:r>
    </w:p>
    <w:bookmarkEnd w:id="27"/>
    <w:bookmarkStart w:id="28" w:name="conclusion"/>
    <w:p>
      <w:pPr>
        <w:pStyle w:val="Heading2"/>
      </w:pPr>
      <w:r>
        <w:t xml:space="preserve">9. Conclusion</w:t>
      </w:r>
    </w:p>
    <w:p>
      <w:pPr>
        <w:pStyle w:val="FirstParagraph"/>
      </w:pPr>
      <w:r>
        <w:t xml:space="preserve">This project report confirms that establishing a new chemist in Zimbabwe Harare is a viable and necessary endeavor. The combination of high market demand, strategic operational planning, and strict regulatory compliance positions this venture for success. By addressing the critical need for reliable pharmaceutical services, we not only achieve financial returns but also contribute significantly to the public health infrastructure of Zimbabwe Harare.</w:t>
      </w:r>
    </w:p>
    <w:p>
      <w:pPr>
        <w:pStyle w:val="BodyText"/>
      </w:pPr>
      <w:r>
        <w:t xml:space="preserve">We recommend proceeding with the immediate next steps: securing funding approval finalizing site selection in Harare and initiating the application process with regulatory bodies. This initiative represents a significant opportunity to lead by example in pharmaceutical retail excellence within Zimbabwe.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Establishment in Zimbabwe Harare</dc:title>
  <dc:creator/>
  <dc:language>en</dc:language>
  <cp:keywords/>
  <dcterms:created xsi:type="dcterms:W3CDTF">2026-07-29T07:51:20Z</dcterms:created>
  <dcterms:modified xsi:type="dcterms:W3CDTF">2026-07-29T07:51:20Z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