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Córdoba,</w:t>
      </w:r>
      <w:r>
        <w:t xml:space="preserve"> </w:t>
      </w:r>
      <w:r>
        <w:t xml:space="preserve">Argentina</w:t>
      </w:r>
    </w:p>
    <w:p>
      <w:pPr>
        <w:pStyle w:val="FirstParagraph"/>
      </w:pPr>
      <w:r>
        <w:t xml:space="preserve">```html</w:t>
      </w:r>
    </w:p>
    <w:bookmarkStart w:id="29" w:name="X7542d6c878b02e523bebbd5769046616dfaa8c6"/>
    <w:p>
      <w:pPr>
        <w:pStyle w:val="Heading1"/>
      </w:pPr>
      <w:r>
        <w:t xml:space="preserve">Civil Engineer Project Report</w:t>
      </w:r>
      <w:r>
        <w:br/>
      </w:r>
      <w:r>
        <w:t xml:space="preserve">Regional Focus: Córdoba, Argentina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Municipal Council of Córdoba and Regional Development Agency</w:t>
      </w:r>
    </w:p>
    <w:p>
      <w:pPr>
        <w:pStyle w:val="BodyText"/>
      </w:pPr>
      <w:r>
        <w:rPr>
          <w:bCs/>
          <w:b/>
        </w:rPr>
        <w:t xml:space="preserve">From:: Senior Civil Engineering Department</w:t>
      </w:r>
    </w:p>
    <w:p>
      <w:pPr>
        <w:pStyle w:val="BodyText"/>
      </w:pPr>
      <w:r>
        <w:t xml:space="preserve">&lt; strong &gt; Subject : Comprehensive Infrastructure Assessment and Strategic Development Plan for the Province of Córdoba , Argentina</w:t>
      </w:r>
    </w:p>
    <w:bookmarkStart w:id="20" w:name="executive-summary"/>
    <w:p>
      <w:pPr>
        <w:pStyle w:val="Heading2"/>
      </w:pPr>
      <w:r>
        <w:t xml:space="preserve">1. Executive Summary</w:t>
      </w:r>
    </w:p>
    <w:p>
      <w:pPr>
        <w:pStyle w:val="FirstParagraph"/>
      </w:pPr>
      <w:r>
        <w:t xml:space="preserve">This</w:t>
      </w:r>
      <w:r>
        <w:t xml:space="preserve"> </w:t>
      </w:r>
      <w:r>
        <w:rPr>
          <w:bCs/>
          <w:b/>
        </w:rPr>
        <w:t xml:space="preserve">Civil Engineer Project Report</w:t>
      </w:r>
      <w:r>
        <w:t xml:space="preserve"> </w:t>
      </w:r>
      <w:r>
        <w:t xml:space="preserve">aims to provide a detailed analysis of the current infrastructure landscape within</w:t>
      </w:r>
      <w:r>
        <w:t xml:space="preserve"> </w:t>
      </w:r>
      <w:r>
        <w:rPr>
          <w:bCs/>
          <w:b/>
        </w:rPr>
        <w:t xml:space="preserve">Argentina Córdoba</w:t>
      </w:r>
      <w:r>
        <w:t xml:space="preserve">, focusing on urban development, transportation networks, and hydraulic systems. As the second-largest metropolitan area in Argentina, Córdoba faces unique challenges related to population growth, seismic activity considerations, and sustainable water management. This document outlines critical engineering interventions required to enhance safety standards while promoting economic growth through robust civil infrastructure.</w:t>
      </w:r>
    </w:p>
    <w:bookmarkEnd w:id="20"/>
    <w:bookmarkStart w:id="21" w:name="introduction-to-the-regional-context"/>
    <w:p>
      <w:pPr>
        <w:pStyle w:val="Heading2"/>
      </w:pPr>
      <w:r>
        <w:t xml:space="preserve">2. Introduction to the Regional Context</w:t>
      </w:r>
    </w:p>
    <w:p>
      <w:pPr>
        <w:pStyle w:val="FirstParagraph"/>
      </w:pPr>
      <w:r>
        <w:t xml:space="preserve">The city of</w:t>
      </w:r>
      <w:r>
        <w:t xml:space="preserve"> </w:t>
      </w:r>
      <w:r>
        <w:rPr>
          <w:bCs/>
          <w:b/>
        </w:rPr>
        <w:t xml:space="preserve">Córdoba, Argentina</w:t>
      </w:r>
      <w:r>
        <w:t xml:space="preserve">, situated in the geographic center of the country, serves as a vital hub for education, industry, and culture. However rapid urbanization has placed significant pressure on existing civil structures. The role of a</w:t>
      </w:r>
    </w:p>
    <w:p>
      <w:pPr>
        <w:pStyle w:val="BodyText"/>
      </w:pPr>
      <w:r>
        <w:t xml:space="preserve">Civil Engineer Project Report is crucial in documenting these pressures and proposing scientifically backed solutions.</w:t>
      </w:r>
    </w:p>
    <w:p>
      <w:pPr>
        <w:pStyle w:val="BodyText"/>
      </w:pPr>
      <w:r>
        <w:rPr>
          <w:bCs/>
          <w:b/>
        </w:rPr>
        <w:t xml:space="preserve">Argentina Córdoba</w:t>
      </w:r>
      <w:r>
        <w:t xml:space="preserve"> </w:t>
      </w:r>
      <w:r>
        <w:t xml:space="preserve">'s topography varies from flat urban centers to hilly peripheries, requiring diverse engineering approaches. Furthermore, the region experiences seasonal flooding risks along the Suquía River basin, making hydraulic engineering a priority sector within this report.</w:t>
      </w:r>
    </w:p>
    <w:bookmarkEnd w:id="21"/>
    <w:bookmarkStart w:id="25" w:name="current-infrastructure-status"/>
    <w:p>
      <w:pPr>
        <w:pStyle w:val="Heading2"/>
      </w:pPr>
      <w:r>
        <w:t xml:space="preserve">3. Current Infrastructure Status</w:t>
      </w:r>
    </w:p>
    <w:bookmarkStart w:id="22" w:name="transportation-networks"/>
    <w:p>
      <w:pPr>
        <w:pStyle w:val="Heading3"/>
      </w:pPr>
      <w:r>
        <w:t xml:space="preserve">3.1 Transportation Networks</w:t>
      </w:r>
    </w:p>
    <w:p>
      <w:pPr>
        <w:pStyle w:val="FirstParagraph"/>
      </w:pPr>
      <w:r>
        <w:t xml:space="preserve">The primary arterial roads in</w:t>
      </w:r>
      <w:r>
        <w:t xml:space="preserve"> </w:t>
      </w:r>
      <w:r>
        <w:rPr>
          <w:bCs/>
          <w:b/>
        </w:rPr>
        <w:t xml:space="preserve">Córdoba, Argentina</w:t>
      </w:r>
      <w:r>
        <w:t xml:space="preserve">, such as Avenida Colón and the Circunvalación, suffer from congestion due to increased vehicle ownership rates over the last decade. From a</w:t>
      </w:r>
    </w:p>
    <w:p>
      <w:pPr>
        <w:pStyle w:val="BodyText"/>
      </w:pPr>
      <w:r>
        <w:t xml:space="preserve">Civil Engineer Project Report perspective , structural integrity checks on bridges supporting these routes are essential. Many existing bridges were constructed decades ago and require retrofitting to meet modern load-bearing standards.</w:t>
      </w:r>
    </w:p>
    <w:p>
      <w:pPr>
        <w:pStyle w:val="BodyText"/>
      </w:pPr>
      <w:r>
        <w:t xml:space="preserve">Additionally, the expansion of public transport systems requires precise geometric design for bus rapid transit (BRT) lanes. Engineering assessments indicate that upgrading intersections with smart traffic management systems can reduce travel time by up to 20%, benefiting both commuters and logistics companies operating in</w:t>
      </w:r>
      <w:r>
        <w:t xml:space="preserve"> </w:t>
      </w:r>
      <w:r>
        <w:rPr>
          <w:bCs/>
          <w:b/>
        </w:rPr>
        <w:t xml:space="preserve">Córdoba, Argentina</w:t>
      </w:r>
      <w:r>
        <w:t xml:space="preserve">.</w:t>
      </w:r>
    </w:p>
    <w:bookmarkEnd w:id="22"/>
    <w:bookmarkStart w:id="23" w:name="building-codes-and-seismic-resilience"/>
    <w:p>
      <w:pPr>
        <w:pStyle w:val="Heading3"/>
      </w:pPr>
      <w:r>
        <w:t xml:space="preserve">3.2 Building Codes and Seismic Resilience</w:t>
      </w:r>
    </w:p>
    <w:p>
      <w:pPr>
        <w:pStyle w:val="FirstParagraph"/>
      </w:pPr>
      <w:r>
        <w:rPr>
          <w:bCs/>
          <w:b/>
        </w:rPr>
        <w:t xml:space="preserve">Córdoba, Argentina</w:t>
      </w:r>
      <w:r>
        <w:t xml:space="preserve"> </w:t>
      </w:r>
      <w:r>
        <w:t xml:space="preserve">, is located in a seismically active zone, albeit with moderate risk compared to other regions of South America. Therefore , the</w:t>
      </w:r>
    </w:p>
    <w:p>
      <w:pPr>
        <w:pStyle w:val="BodyText"/>
      </w:pPr>
      <w:r>
        <w:t xml:space="preserve">Civil Engineer Project Report emphasizes strict adherence to the Argentine Building Code (RPA). Recent evaluations of historical buildings and high-rise constructions reveal that many structures lack adequate reinforcement against seismic loads.</w:t>
      </w:r>
    </w:p>
    <w:p>
      <w:pPr>
        <w:pStyle w:val="BodyText"/>
      </w:pPr>
      <w:r>
        <w:t xml:space="preserve">Recommendations include mandatory structural audits for all buildings constructed before 2010. The use of base isolation technology in new public institutions, such as hospitals and schools, is strongly advised to ensure community safety during potential tremors.</w:t>
      </w:r>
    </w:p>
    <w:bookmarkEnd w:id="23"/>
    <w:bookmarkStart w:id="24" w:name="water-management-and-hydraulic-systems"/>
    <w:p>
      <w:pPr>
        <w:pStyle w:val="Heading3"/>
      </w:pPr>
      <w:r>
        <w:t xml:space="preserve">3.3 Water Management and Hydraulic Systems</w:t>
      </w:r>
    </w:p>
    <w:p>
      <w:pPr>
        <w:pStyle w:val="FirstParagraph"/>
      </w:pPr>
      <w:r>
        <w:t xml:space="preserve">The Suquía River has historically posed flooding challenges to</w:t>
      </w:r>
      <w:r>
        <w:t xml:space="preserve"> </w:t>
      </w:r>
      <w:r>
        <w:rPr>
          <w:bCs/>
          <w:b/>
        </w:rPr>
        <w:t xml:space="preserve">Córdoba, Argentina</w:t>
      </w:r>
      <w:r>
        <w:t xml:space="preserve"> </w:t>
      </w:r>
      <w:r>
        <w:t xml:space="preserve">. The current drainage systems are often overwhelmed during periods of heavy rainfall, leading to significant property damage and economic loss. This</w:t>
      </w:r>
    </w:p>
    <w:p>
      <w:pPr>
        <w:pStyle w:val="BodyText"/>
      </w:pPr>
      <w:r>
        <w:t xml:space="preserve">Civil Engineer Project Report proposes the construction of retention basins and the expansion of stormwater sewer networks.</w:t>
      </w:r>
    </w:p>
    <w:p>
      <w:pPr>
        <w:pStyle w:val="BodyText"/>
      </w:pPr>
      <w:r>
        <w:t xml:space="preserve">Moreover, sustainable urban drainage systems (SUDS) should be integrated into new residential developments in peripheral areas. These systems help manage runoff naturally, reducing the burden on central infrastructure and promoting environmental sustainability within</w:t>
      </w:r>
      <w:r>
        <w:t xml:space="preserve"> </w:t>
      </w:r>
      <w:r>
        <w:rPr>
          <w:bCs/>
          <w:b/>
        </w:rPr>
        <w:t xml:space="preserve">Córdoba, Argentina</w:t>
      </w:r>
      <w:r>
        <w:t xml:space="preserve">.</w:t>
      </w:r>
    </w:p>
    <w:bookmarkEnd w:id="24"/>
    <w:bookmarkEnd w:id="25"/>
    <w:bookmarkStart w:id="26" w:name="X4c38495599c7f4aaf8ee8626b96a6074f4a16ec"/>
    <w:p>
      <w:pPr>
        <w:pStyle w:val="Heading2"/>
      </w:pPr>
      <w:r>
        <w:t xml:space="preserve">4. Strategic Recommendations for Development</w:t>
      </w:r>
    </w:p>
    <w:p>
      <w:pPr>
        <w:numPr>
          <w:ilvl w:val="0"/>
          <w:numId w:val="1001"/>
        </w:numPr>
        <w:pStyle w:val="Compact"/>
      </w:pPr>
      <w:r>
        <w:rPr>
          <w:bCs/>
          <w:b/>
        </w:rPr>
        <w:t xml:space="preserve">Prioritize Bridge Rehabilitation:</w:t>
      </w:r>
      <w:r>
        <w:t xml:space="preserve"> </w:t>
      </w:r>
      <w:r>
        <w:t xml:space="preserve">Allocate budget from the national infrastructure fund to rehabilitate critical bridges connecting major districts in</w:t>
      </w:r>
      <w:r>
        <w:t xml:space="preserve"> </w:t>
      </w:r>
      <w:r>
        <w:rPr>
          <w:bCs/>
          <w:b/>
        </w:rPr>
        <w:t xml:space="preserve">Córdoba, Argentina</w:t>
      </w:r>
      <w:r>
        <w:t xml:space="preserve">. This includes non-destructive testing methods to assess internal structural damage.</w:t>
      </w:r>
    </w:p>
    <w:p>
      <w:pPr>
        <w:numPr>
          <w:ilvl w:val="0"/>
          <w:numId w:val="1001"/>
        </w:numPr>
        <w:pStyle w:val="Compact"/>
      </w:pPr>
      <w:r>
        <w:t xml:space="preserve">Enhance Public Transit Infrastructure: Develop dedicated lanes for electric buses and integrate them with existing rail networks. Engineering designs must account for future scalability as population density increases in suburban areas of</w:t>
      </w:r>
      <w:r>
        <w:t xml:space="preserve"> </w:t>
      </w:r>
      <w:r>
        <w:rPr>
          <w:bCs/>
          <w:b/>
        </w:rPr>
        <w:t xml:space="preserve">Córdoba, Argentina</w:t>
      </w:r>
      <w:r>
        <w:t xml:space="preserve">.</w:t>
      </w:r>
    </w:p>
    <w:p>
      <w:pPr>
        <w:numPr>
          <w:ilvl w:val="0"/>
          <w:numId w:val="1001"/>
        </w:numPr>
        <w:pStyle w:val="Compact"/>
      </w:pPr>
      <w:r>
        <w:t xml:space="preserve">Implement Smart City Technologies: Utilize IoT sensors to monitor structural health of bridges and buildings in real-time. This data-driven approach allows for predictive maintenance, reducing long-term costs and improving safety standards across the region.</w:t>
      </w:r>
    </w:p>
    <w:p>
      <w:pPr>
        <w:numPr>
          <w:ilvl w:val="0"/>
          <w:numId w:val="1001"/>
        </w:numPr>
        <w:pStyle w:val="Compact"/>
      </w:pPr>
      <w:r>
        <w:t xml:space="preserve">Promote Green Infrastructure: Incorporate green roofs and permeable pavements in new construction projects. These measures not only mitigate urban heat island effects but also aid in stormwater management, addressing specific environmental challenges faced by</w:t>
      </w:r>
    </w:p>
    <w:p>
      <w:pPr>
        <w:numPr>
          <w:ilvl w:val="0"/>
          <w:numId w:val="1000"/>
        </w:numPr>
        <w:pStyle w:val="Compact"/>
      </w:pPr>
      <w:r>
        <w:t xml:space="preserve">Córdoba, Argentina.</w:t>
      </w:r>
    </w:p>
    <w:p>
      <w:pPr>
        <w:numPr>
          <w:ilvl w:val="0"/>
          <w:numId w:val="1001"/>
        </w:numPr>
        <w:pStyle w:val="Compact"/>
      </w:pPr>
      <w:r>
        <w:t xml:space="preserve">Strengthen Regulatory Frameworks: Update local zoning laws to enforce stricter seismic design codes and flood prevention standards. Collaboration between civil engineers , city planners , and regulatory bodies is essential for effective implementation in</w:t>
      </w:r>
    </w:p>
    <w:p>
      <w:pPr>
        <w:numPr>
          <w:ilvl w:val="0"/>
          <w:numId w:val="1000"/>
        </w:numPr>
        <w:pStyle w:val="Compact"/>
      </w:pPr>
      <w:r>
        <w:t xml:space="preserve">Córdoba, Argentina .</w:t>
      </w:r>
    </w:p>
    <w:bookmarkEnd w:id="26"/>
    <w:bookmarkStart w:id="27" w:name="economic-and-social-impact-analysis"/>
    <w:p>
      <w:pPr>
        <w:pStyle w:val="Heading2"/>
      </w:pPr>
      <w:r>
        <w:t xml:space="preserve">5. Economic and Social Impact Analysis</w:t>
      </w:r>
    </w:p>
    <w:p>
      <w:pPr>
        <w:pStyle w:val="FirstParagraph"/>
      </w:pPr>
      <w:r>
        <w:t xml:space="preserve">Investing in robust civil infrastructure yields substantial economic returns. Improved transportation networks reduce logistics costs, making industries located in</w:t>
      </w:r>
      <w:r>
        <w:t xml:space="preserve"> </w:t>
      </w:r>
      <w:r>
        <w:rPr>
          <w:bCs/>
          <w:b/>
        </w:rPr>
        <w:t xml:space="preserve">Córdoba, Argentina</w:t>
      </w:r>
      <w:r>
        <w:t xml:space="preserve">, more competitive on a national scale. Enhanced safety features protect residents from natural disasters, thereby reducing insurance claims and recovery costs post-event.</w:t>
      </w:r>
    </w:p>
    <w:p>
      <w:pPr>
        <w:pStyle w:val="BodyText"/>
      </w:pPr>
      <w:r>
        <w:t xml:space="preserve">Socially , better infrastructure improves quality of life by reducing commute times , enhancing access to essential services , and creating safer living environments . The focus on sustainable engineering practices also contributes to the global effort against climate change , aligning</w:t>
      </w:r>
    </w:p>
    <w:p>
      <w:pPr>
        <w:pStyle w:val="BodyText"/>
      </w:pPr>
      <w:r>
        <w:t xml:space="preserve">Córdoba, Argentina with international environmental goals.</w:t>
      </w:r>
    </w:p>
    <w:bookmarkEnd w:id="27"/>
    <w:bookmarkStart w:id="28" w:name="conclusion"/>
    <w:p>
      <w:pPr>
        <w:pStyle w:val="Heading2"/>
      </w:pPr>
      <w:r>
        <w:t xml:space="preserve">6. Conclusion</w:t>
      </w:r>
    </w:p>
    <w:p>
      <w:pPr>
        <w:pStyle w:val="FirstParagraph"/>
      </w:pPr>
      <w:r>
        <w:t xml:space="preserve">This</w:t>
      </w:r>
    </w:p>
    <w:p>
      <w:pPr>
        <w:pStyle w:val="BodyText"/>
      </w:pPr>
      <w:r>
        <w:t xml:space="preserve">Civil Engineer Project Report highlights the urgent need for strategic investments in infrastructure within</w:t>
      </w:r>
      <w:r>
        <w:t xml:space="preserve"> </w:t>
      </w:r>
      <w:r>
        <w:rPr>
          <w:bCs/>
          <w:b/>
        </w:rPr>
        <w:t xml:space="preserve">Córdoba, Argentina</w:t>
      </w:r>
      <w:r>
        <w:t xml:space="preserve">. By addressing transportation bottlenecks , enhancing seismic resilience , and improving hydraulic systems , the city can achieve sustainable urban development. The recommendations provided herein serve as a roadmap for policymakers and engineering firms to collaborate effectively.</w:t>
      </w:r>
    </w:p>
    <w:p>
      <w:pPr>
        <w:pStyle w:val="BodyText"/>
      </w:pPr>
      <w:r>
        <w:t xml:space="preserve">The success of these initiatives depends on committed funding , rigorous engineering standards , and community engagement . As</w:t>
      </w:r>
      <w:r>
        <w:t xml:space="preserve"> </w:t>
      </w:r>
      <w:r>
        <w:rPr>
          <w:bCs/>
          <w:b/>
        </w:rPr>
        <w:t xml:space="preserve">Córdoba, Argentina</w:t>
      </w:r>
      <w:r>
        <w:t xml:space="preserve"> </w:t>
      </w:r>
      <w:r>
        <w:t xml:space="preserve">continues to grow, prioritizing civil infrastructure will ensure that it remains a resilient , prosperous , and livable city for future generations.</w:t>
      </w:r>
    </w:p>
    <w:p>
      <w:pPr>
        <w:pStyle w:val="BodyText"/>
      </w:pPr>
      <w:r>
        <w:rPr>
          <w:iCs/>
          <w:i/>
        </w:rPr>
        <w:t xml:space="preserve">This document was prepared by the Civil Engineering Department. All calculations and assessments are based on current data available as of October 2023.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Córdoba, Argentina</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