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Engineering</w:t>
      </w:r>
      <w:r>
        <w:t xml:space="preserve"> </w:t>
      </w:r>
      <w:r>
        <w:t xml:space="preserve">Project</w:t>
      </w:r>
      <w:r>
        <w:t xml:space="preserve"> </w:t>
      </w:r>
      <w:r>
        <w:t xml:space="preserve">Report:</w:t>
      </w:r>
      <w:r>
        <w:t xml:space="preserve"> </w:t>
      </w:r>
      <w:r>
        <w:t xml:space="preserve">Bogotá,</w:t>
      </w:r>
      <w:r>
        <w:t xml:space="preserve"> </w:t>
      </w:r>
      <w:r>
        <w:t xml:space="preserve">Colombia</w:t>
      </w:r>
    </w:p>
    <w:bookmarkStart w:id="27" w:name="Xad9f064b75ab130af90bee0a9f09d6f241b4591"/>
    <w:p>
      <w:pPr>
        <w:pStyle w:val="Heading1"/>
      </w:pPr>
      <w:r>
        <w:t xml:space="preserve">Civil Engineering Project Report: Infrastructure Development in Bogotá, Colombia</w:t>
      </w:r>
    </w:p>
    <w:p>
      <w:pPr>
        <w:pStyle w:val="FirstParagraph"/>
      </w:pPr>
      <w:r>
        <w:rPr>
          <w:bCs/>
          <w:b/>
        </w:rPr>
        <w:t xml:space="preserve">Date:</w:t>
      </w:r>
      <w:r>
        <w:t xml:space="preserve"> </w:t>
      </w:r>
      <w:r>
        <w:t xml:space="preserve">May 24, 2024</w:t>
      </w:r>
      <w:r>
        <w:br/>
      </w:r>
      <w:r>
        <w:rPr>
          <w:bCs/>
          <w:b/>
        </w:rPr>
        <w:t xml:space="preserve">To:</w:t>
      </w:r>
      <w:r>
        <w:t xml:space="preserve"> </w:t>
      </w:r>
      <w:r>
        <w:t xml:space="preserve">Ministry of Transport and Local Municipal Authorities</w:t>
      </w:r>
      <w:r>
        <w:br/>
      </w:r>
      <w:r>
        <w:t xml:space="preserve">: Strategic Analysis and Execution Framework for Urban Infrastructure in Bogotá, Colombia</w:t>
      </w:r>
    </w:p>
    <w:bookmarkStart w:id="20" w:name="executive-summary"/>
    <w:p>
      <w:pPr>
        <w:pStyle w:val="Heading2"/>
      </w:pPr>
      <w:r>
        <w:t xml:space="preserve">1. Executive Summary</w:t>
      </w:r>
    </w:p>
    <w:p>
      <w:pPr>
        <w:pStyle w:val="FirstParagraph"/>
      </w:pPr>
      <w:r>
        <w:t xml:space="preserve">This</w:t>
      </w:r>
      <w:r>
        <w:t xml:space="preserve"> </w:t>
      </w:r>
      <w:r>
        <w:rPr>
          <w:bCs/>
          <w:b/>
        </w:rPr>
        <w:t xml:space="preserve">Civil Engineer Project Report</w:t>
      </w:r>
      <w:r>
        <w:t xml:space="preserve"> </w:t>
      </w:r>
      <w:r>
        <w:t xml:space="preserve">serves as a comprehensive document outlining the technical, environmental, and logistical strategies required to manage large-scale infrastructure projects within the complex urban landscape of</w:t>
      </w:r>
      <w:r>
        <w:t xml:space="preserve"> </w:t>
      </w:r>
      <w:r>
        <w:rPr>
          <w:bCs/>
          <w:b/>
        </w:rPr>
        <w:t xml:space="preserve">Bogotá, Colombia</w:t>
      </w:r>
      <w:r>
        <w:t xml:space="preserve">. As the capital and largest city of Colombia, Bogotá presents unique geotechnical challenges due to its location in the Andean mountain range at an altitude of approximately 2,640 meters above sea level. The primary objective of this report is to define the role and responsibilities of a</w:t>
      </w:r>
      <w:r>
        <w:t xml:space="preserve"> </w:t>
      </w:r>
      <w:r>
        <w:rPr>
          <w:bCs/>
          <w:b/>
        </w:rPr>
        <w:t xml:space="preserve">Civil Engineer</w:t>
      </w:r>
      <w:r>
        <w:t xml:space="preserve"> </w:t>
      </w:r>
      <w:r>
        <w:t xml:space="preserve">in ensuring that development projects meet rigorous safety standards, adhere to environmental regulations specific to</w:t>
      </w:r>
      <w:r>
        <w:t xml:space="preserve"> </w:t>
      </w:r>
      <w:r>
        <w:rPr>
          <w:bCs/>
          <w:b/>
        </w:rPr>
        <w:t xml:space="preserve">Bogotá, Colombia</w:t>
      </w:r>
      <w:r>
        <w:t xml:space="preserve">, and contribute positively to the city's sustainable urban growth.</w:t>
      </w:r>
    </w:p>
    <w:bookmarkEnd w:id="20"/>
    <w:bookmarkStart w:id="21" w:name="Xc3b9c047643b6958be3cddc616b62144397a0e7"/>
    <w:p>
      <w:pPr>
        <w:pStyle w:val="Heading2"/>
      </w:pPr>
      <w:r>
        <w:t xml:space="preserve">2. Geotechnical Context and Challenges in Bogotá</w:t>
      </w:r>
    </w:p>
    <w:p>
      <w:pPr>
        <w:pStyle w:val="FirstParagraph"/>
      </w:pPr>
      <w:r>
        <w:t xml:space="preserve">The topography of</w:t>
      </w:r>
      <w:r>
        <w:t xml:space="preserve"> </w:t>
      </w:r>
      <w:r>
        <w:rPr>
          <w:bCs/>
          <w:b/>
        </w:rPr>
        <w:t xml:space="preserve">Bogotá, Colombia</w:t>
      </w:r>
      <w:r>
        <w:t xml:space="preserve">, is characterized by high plains (llanos) interspersed with steep slopes (laderas). This dichotomy creates significant challenges for civil engineering projects. A</w:t>
      </w:r>
      <w:r>
        <w:t xml:space="preserve"> </w:t>
      </w:r>
      <w:r>
        <w:rPr>
          <w:bCs/>
          <w:b/>
        </w:rPr>
        <w:t xml:space="preserve">Civil Engineer</w:t>
      </w:r>
      <w:r>
        <w:t xml:space="preserve"> </w:t>
      </w:r>
      <w:r>
        <w:t xml:space="preserve">working in this region must possess specialized knowledge in soil mechanics and slope stabilization. The soil composition varies significantly across the city, ranging from alluvial deposits in the eastern hills to clay-heavy soils in the central valleys.</w:t>
      </w:r>
    </w:p>
    <w:p>
      <w:pPr>
        <w:pStyle w:val="BodyText"/>
      </w:pPr>
      <w:r>
        <w:t xml:space="preserve">In</w:t>
      </w:r>
      <w:r>
        <w:t xml:space="preserve"> </w:t>
      </w:r>
      <w:r>
        <w:rPr>
          <w:bCs/>
          <w:b/>
        </w:rPr>
        <w:t xml:space="preserve">Bogotá, Colombia</w:t>
      </w:r>
      <w:r>
        <w:t xml:space="preserve">, seismic activity is a constant consideration. Located near several active fault lines, any infrastructure project must undergo rigorous seismic analysis. The</w:t>
      </w:r>
      <w:r>
        <w:t xml:space="preserve"> </w:t>
      </w:r>
      <w:r>
        <w:rPr>
          <w:bCs/>
          <w:b/>
        </w:rPr>
        <w:t xml:space="preserve">Civil Engineer</w:t>
      </w:r>
      <w:r>
        <w:t xml:space="preserve"> </w:t>
      </w:r>
      <w:r>
        <w:t xml:space="preserve">is responsible for designing structures that can withstand significant lateral forces without compromising structural integrity. This requires the application of advanced concrete reinforcement techniques and base isolation systems in critical infrastructure such as hospitals, schools, and transit hubs.</w:t>
      </w:r>
    </w:p>
    <w:bookmarkEnd w:id="21"/>
    <w:bookmarkStart w:id="22" w:name="X2837a5f8aaaaf0cc78df579d1eac78f2aa1d081"/>
    <w:p>
      <w:pPr>
        <w:pStyle w:val="Heading2"/>
      </w:pPr>
      <w:r>
        <w:t xml:space="preserve">3. Urban Mobility and Public Transportation Integration</w:t>
      </w:r>
    </w:p>
    <w:p>
      <w:pPr>
        <w:pStyle w:val="FirstParagraph"/>
      </w:pPr>
      <w:r>
        <w:t xml:space="preserve">Mobility remains one of the most pressing issues in</w:t>
      </w:r>
      <w:r>
        <w:t xml:space="preserve"> </w:t>
      </w:r>
      <w:r>
        <w:rPr>
          <w:bCs/>
          <w:b/>
        </w:rPr>
        <w:t xml:space="preserve">Bogotá, Colombia</w:t>
      </w:r>
      <w:r>
        <w:t xml:space="preserve">. The expansion of the TransMilenio bus rapid transit system and the ongoing construction of Metro Line 1 require extensive coordination between various engineering disciplines. This</w:t>
      </w:r>
      <w:r>
        <w:t xml:space="preserve"> </w:t>
      </w:r>
      <w:r>
        <w:rPr>
          <w:bCs/>
          <w:b/>
        </w:rPr>
        <w:t xml:space="preserve">Civil Engineer Project Report</w:t>
      </w:r>
      <w:r>
        <w:t xml:space="preserve"> </w:t>
      </w:r>
      <w:r>
        <w:t xml:space="preserve">highlights the critical role of structural engineers in designing elevated guideways that minimize disruption to existing urban fabrics.</w:t>
      </w:r>
    </w:p>
    <w:p>
      <w:pPr>
        <w:pStyle w:val="BodyText"/>
      </w:pPr>
      <w:r>
        <w:t xml:space="preserve">In</w:t>
      </w:r>
      <w:r>
        <w:t xml:space="preserve"> </w:t>
      </w:r>
      <w:r>
        <w:rPr>
          <w:bCs/>
          <w:b/>
        </w:rPr>
        <w:t xml:space="preserve">Bogotá, Colombia</w:t>
      </w:r>
      <w:r>
        <w:t xml:space="preserve">, traffic congestion is a major economic drain. Therefore, the design of interchanges, underpasses, and pedestrian bridges must prioritize efficient flow and safety. The</w:t>
      </w:r>
      <w:r>
        <w:t xml:space="preserve"> </w:t>
      </w:r>
      <w:r>
        <w:rPr>
          <w:bCs/>
          <w:b/>
        </w:rPr>
        <w:t xml:space="preserve">Civil Engineer</w:t>
      </w:r>
      <w:r>
        <w:t xml:space="preserve"> </w:t>
      </w:r>
      <w:r>
        <w:t xml:space="preserve">must collaborate with urban planners to ensure that new infrastructure integrates seamlessly with existing road networks. This includes the implementation of intelligent transportation systems (ITS) that rely on robust physical foundations for sensors and communication equipment.</w:t>
      </w:r>
    </w:p>
    <w:bookmarkEnd w:id="22"/>
    <w:bookmarkStart w:id="23" w:name="X8143369abbdfbfe8719c7d718becea5e2133c07"/>
    <w:p>
      <w:pPr>
        <w:pStyle w:val="Heading2"/>
      </w:pPr>
      <w:r>
        <w:t xml:space="preserve">4. Environmental Sustainability and Water Management</w:t>
      </w:r>
    </w:p>
    <w:p>
      <w:pPr>
        <w:pStyle w:val="FirstParagraph"/>
      </w:pPr>
      <w:r>
        <w:t xml:space="preserve">Sustainability is a core pillar of modern civil engineering projects in</w:t>
      </w:r>
      <w:r>
        <w:t xml:space="preserve"> </w:t>
      </w:r>
      <w:r>
        <w:rPr>
          <w:bCs/>
          <w:b/>
        </w:rPr>
        <w:t xml:space="preserve">Bogotá, Colombia</w:t>
      </w:r>
      <w:r>
        <w:t xml:space="preserve">. The city relies heavily on its wetland systems (humedales) for water filtration and flood control. A</w:t>
      </w:r>
      <w:r>
        <w:t xml:space="preserve"> </w:t>
      </w:r>
      <w:r>
        <w:rPr>
          <w:bCs/>
          <w:b/>
        </w:rPr>
        <w:t xml:space="preserve">Civil Engineer</w:t>
      </w:r>
      <w:r>
        <w:t xml:space="preserve"> </w:t>
      </w:r>
      <w:r>
        <w:t xml:space="preserve">must ensure that construction activities do not encroach upon these sensitive ecological zones. In</w:t>
      </w:r>
      <w:r>
        <w:t xml:space="preserve"> </w:t>
      </w:r>
      <w:r>
        <w:rPr>
          <w:bCs/>
          <w:b/>
        </w:rPr>
        <w:t xml:space="preserve">Bogotá, Colombia</w:t>
      </w:r>
      <w:r>
        <w:t xml:space="preserve">, strict environmental licensing processes are mandated by local authorities, requiring detailed impact assessments before any ground is broken.</w:t>
      </w:r>
    </w:p>
    <w:p>
      <w:pPr>
        <w:pStyle w:val="BodyText"/>
      </w:pPr>
      <w:r>
        <w:t xml:space="preserve">Rainwater management is another critical aspect. The heavy rainfall patterns in the region necessitate the design of effective stormwater drainage systems to prevent urban flooding. The</w:t>
      </w:r>
      <w:r>
        <w:t xml:space="preserve"> </w:t>
      </w:r>
      <w:r>
        <w:rPr>
          <w:bCs/>
          <w:b/>
        </w:rPr>
        <w:t xml:space="preserve">Civil Engineer Project Report</w:t>
      </w:r>
      <w:r>
        <w:t xml:space="preserve"> </w:t>
      </w:r>
      <w:r>
        <w:t xml:space="preserve">outlines strategies for incorporating green infrastructure, such as permeable pavements and retention ponds, which are essential for mitigating flood risks in</w:t>
      </w:r>
      <w:r>
        <w:t xml:space="preserve"> </w:t>
      </w:r>
      <w:r>
        <w:rPr>
          <w:bCs/>
          <w:b/>
        </w:rPr>
        <w:t xml:space="preserve">Bogotá, Colombia</w:t>
      </w:r>
      <w:r>
        <w:t xml:space="preserve">. These solutions not only address engineering challenges but also enhance the aesthetic value of the urban environment.</w:t>
      </w:r>
    </w:p>
    <w:bookmarkEnd w:id="23"/>
    <w:bookmarkStart w:id="24" w:name="X039adf62c405fce00cb784eb2410d8d9177448a"/>
    <w:p>
      <w:pPr>
        <w:pStyle w:val="Heading2"/>
      </w:pPr>
      <w:r>
        <w:t xml:space="preserve">5. Regulatory Compliance and Local Standards</w:t>
      </w:r>
    </w:p>
    <w:p>
      <w:pPr>
        <w:pStyle w:val="FirstParagraph"/>
      </w:pPr>
      <w:r>
        <w:t xml:space="preserve">Navigating the regulatory framework in</w:t>
      </w:r>
      <w:r>
        <w:t xml:space="preserve"> </w:t>
      </w:r>
      <w:r>
        <w:rPr>
          <w:bCs/>
          <w:b/>
        </w:rPr>
        <w:t xml:space="preserve">Bogotá, Colombia</w:t>
      </w:r>
      <w:r>
        <w:t xml:space="preserve"> </w:t>
      </w:r>
      <w:r>
        <w:t xml:space="preserve">requires a thorough understanding of local building codes and national standards. The NTC (Normas Técnicas Colombianas) provide specific guidelines for construction practices adapted to the local climate and geology. A</w:t>
      </w:r>
      <w:r>
        <w:t xml:space="preserve"> </w:t>
      </w:r>
      <w:r>
        <w:rPr>
          <w:bCs/>
          <w:b/>
        </w:rPr>
        <w:t xml:space="preserve">Civil Engineer</w:t>
      </w:r>
      <w:r>
        <w:t xml:space="preserve"> </w:t>
      </w:r>
      <w:r>
        <w:t xml:space="preserve">must ensure that all designs comply with these regulations to obtain necessary permits.</w:t>
      </w:r>
    </w:p>
    <w:p>
      <w:pPr>
        <w:pStyle w:val="BodyText"/>
      </w:pPr>
      <w:r>
        <w:t xml:space="preserve">In</w:t>
      </w:r>
      <w:r>
        <w:t xml:space="preserve"> </w:t>
      </w:r>
      <w:r>
        <w:rPr>
          <w:bCs/>
          <w:b/>
        </w:rPr>
        <w:t xml:space="preserve">Bogotá, Colombia</w:t>
      </w:r>
      <w:r>
        <w:t xml:space="preserve">, community engagement is also a regulatory requirement for many large-scale projects. The</w:t>
      </w:r>
      <w:r>
        <w:t xml:space="preserve"> </w:t>
      </w:r>
      <w:r>
        <w:rPr>
          <w:bCs/>
          <w:b/>
        </w:rPr>
        <w:t xml:space="preserve">Civil Engineer Project ReportBogotá, Colombia</w:t>
      </w:r>
      <w:r>
        <w:t xml:space="preserve">.</w:t>
      </w:r>
    </w:p>
    <w:bookmarkEnd w:id="24"/>
    <w:bookmarkStart w:id="25" w:name="material-logistics-and-supply-chain"/>
    <w:p>
      <w:pPr>
        <w:pStyle w:val="Heading2"/>
      </w:pPr>
      <w:r>
        <w:t xml:space="preserve">6. Material Logistics and Supply Chain</w:t>
      </w:r>
    </w:p>
    <w:p>
      <w:pPr>
        <w:pStyle w:val="FirstParagraph"/>
      </w:pPr>
      <w:r>
        <w:t xml:space="preserve">The mountainous terrain surrounding</w:t>
      </w:r>
      <w:r>
        <w:t xml:space="preserve"> </w:t>
      </w:r>
      <w:r>
        <w:rPr>
          <w:bCs/>
          <w:b/>
        </w:rPr>
        <w:t xml:space="preserve">Bogotá, Colombia</w:t>
      </w:r>
      <w:r>
        <w:t xml:space="preserve"> </w:t>
      </w:r>
      <w:r>
        <w:t xml:space="preserve">impacts the logistics of transporting construction materials. Access roads to certain sites may be narrow or steep, requiring specialized transport methods. The</w:t>
      </w:r>
      <w:r>
        <w:t xml:space="preserve"> </w:t>
      </w:r>
      <w:r>
        <w:rPr>
          <w:bCs/>
          <w:b/>
        </w:rPr>
        <w:t xml:space="preserve">Civil Engineer</w:t>
      </w:r>
      <w:r>
        <w:t xml:space="preserve">Bogotá, Colombia, the use of locally sourced aggregates is encouraged to reduce carbon footprints and support the regional economy.</w:t>
      </w:r>
    </w:p>
    <w:p>
      <w:pPr>
        <w:pStyle w:val="BodyText"/>
      </w:pPr>
      <w:r>
        <w:t xml:space="preserve">Furthermore, the quality control of materials is paramount. Given the harsh environmental conditions in</w:t>
      </w:r>
      <w:r>
        <w:t xml:space="preserve"> </w:t>
      </w:r>
      <w:r>
        <w:rPr>
          <w:bCs/>
          <w:b/>
        </w:rPr>
        <w:t xml:space="preserve">Bogotá, Colombia</w:t>
      </w:r>
      <w:r>
        <w:t xml:space="preserve">, including UV exposure and temperature fluctuations, materials must be selected for their durability. The</w:t>
      </w:r>
      <w:r>
        <w:t xml:space="preserve"> </w:t>
      </w:r>
      <w:r>
        <w:rPr>
          <w:bCs/>
          <w:b/>
        </w:rPr>
        <w:t xml:space="preserve">Civil Engineer Project Report</w:t>
      </w:r>
    </w:p>
    <w:bookmarkEnd w:id="25"/>
    <w:bookmarkStart w:id="26" w:name="conclusion-and-recommendations"/>
    <w:p>
      <w:pPr>
        <w:pStyle w:val="Heading2"/>
      </w:pPr>
      <w:r>
        <w:t xml:space="preserve">7. Conclusion and Recommendations</w:t>
      </w:r>
    </w:p>
    <w:p>
      <w:pPr>
        <w:pStyle w:val="FirstParagraph"/>
      </w:pPr>
      <w:r>
        <w:t xml:space="preserve">In conclusion, this</w:t>
      </w:r>
      <w:r>
        <w:t xml:space="preserve"> </w:t>
      </w:r>
      <w:r>
        <w:rPr>
          <w:bCs/>
          <w:b/>
        </w:rPr>
        <w:t xml:space="preserve">Civil Engineer Project Report</w:t>
      </w:r>
      <w:r>
        <w:t xml:space="preserve">Bogotá, Colombia. From geotechnical stability and seismic resilience to environmental sustainability and community engagement, the role of the</w:t>
      </w:r>
      <w:r>
        <w:t xml:space="preserve"> </w:t>
      </w:r>
      <w:r>
        <w:rPr>
          <w:bCs/>
          <w:b/>
        </w:rPr>
        <w:t xml:space="preserve">Civil Engineer</w:t>
      </w:r>
      <w:r>
        <w:t xml:space="preserve"> </w:t>
      </w:r>
      <w:r>
        <w:t xml:space="preserve">is pivotal. The unique geographical and socio-economic context of</w:t>
      </w:r>
      <w:r>
        <w:t xml:space="preserve"> </w:t>
      </w:r>
      <w:r>
        <w:rPr>
          <w:bCs/>
          <w:b/>
        </w:rPr>
        <w:t xml:space="preserve">Bogotá, Colombia</w:t>
      </w:r>
      <w:r>
        <w:t xml:space="preserve"> </w:t>
      </w:r>
      <w:r>
        <w:t xml:space="preserve">demands innovative solutions and a commitment to excellence.</w:t>
      </w:r>
    </w:p>
    <w:p>
      <w:pPr>
        <w:pStyle w:val="BodyText"/>
      </w:pPr>
      <w:r>
        <w:t xml:space="preserve">We recommend that all future projects in</w:t>
      </w:r>
      <w:r>
        <w:t xml:space="preserve"> </w:t>
      </w:r>
      <w:r>
        <w:rPr>
          <w:bCs/>
          <w:b/>
        </w:rPr>
        <w:t xml:space="preserve">Bogotá, Colombia</w:t>
      </w:r>
      <w:r>
        <w:t xml:space="preserve"> </w:t>
      </w:r>
      <w:r>
        <w:t xml:space="preserve">adopt an integrated design approach, where engineering disciplines work collaboratively from the outset. By prioritizing local knowledge and adhering to strict regulatory standards, we can build infrastructure that serves the citizens of</w:t>
      </w:r>
      <w:r>
        <w:t xml:space="preserve"> </w:t>
      </w:r>
      <w:r>
        <w:rPr>
          <w:bCs/>
          <w:b/>
        </w:rPr>
        <w:t xml:space="preserve">Bogotá, Colombia</w:t>
      </w:r>
      <w:r>
        <w:t xml:space="preserve"> </w:t>
      </w:r>
      <w:r>
        <w:t xml:space="preserve">for generations to come. The</w:t>
      </w:r>
      <w:r>
        <w:t xml:space="preserve"> </w:t>
      </w:r>
      <w:r>
        <w:rPr>
          <w:bCs/>
          <w:b/>
        </w:rPr>
        <w:t xml:space="preserve">Civil Engineer</w:t>
      </w:r>
    </w:p>
    <w:p>
      <w:pPr>
        <w:pStyle w:val="BodyText"/>
      </w:pPr>
      <w:r>
        <w:rPr>
          <w:bCs/>
          <w:b/>
        </w:rPr>
        <w:t xml:space="preserve">Civil Engineer Project Report: Bogotá, Colombia - Key Metrics</w:t>
      </w:r>
    </w:p>
    <w:p>
      <w:pPr>
        <w:pStyle w:val="BodyText"/>
      </w:pPr>
      <w:r>
        <w:rPr>
          <w:bCs/>
          <w:b/>
        </w:rPr>
        <w:t xml:space="preserve">Metric Description</w:t>
      </w:r>
    </w:p>
    <w:p>
      <w:pPr>
        <w:pStyle w:val="BodyText"/>
      </w:pPr>
      <w:r>
        <w:t xml:space="preserve">Safety Standards Compliance</w:t>
      </w:r>
    </w:p>
    <w:p>
      <w:pPr>
        <w:pStyle w:val="BodyText"/>
      </w:pPr>
      <w:r>
        <w:t xml:space="preserve">Mandatory adherence to NTC seismic codes in Bogotá, Colombia.</w:t>
      </w:r>
    </w:p>
    <w:p>
      <w:pPr>
        <w:pStyle w:val="BodyText"/>
      </w:pPr>
      <w:r>
        <w:t xml:space="preserve">td &gt; Environmental Impact Assessment</w:t>
      </w:r>
      <w:r>
        <w:t xml:space="preserve"> </w:t>
      </w:r>
      <w:r>
        <w:t xml:space="preserve">td required for all projects exceeding 500 sqm in Bogotá, Colombia. /td /tr /tbody table body html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Engineering Project Report: Bogotá, Colombia</dc:title>
  <dc:creator/>
  <dc:language>en</dc:language>
  <cp:keywords/>
  <dcterms:created xsi:type="dcterms:W3CDTF">2026-07-30T06:27:55Z</dcterms:created>
  <dcterms:modified xsi:type="dcterms:W3CDTF">2026-07-30T06:27:55Z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