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Colombia</w:t>
      </w:r>
      <w:r>
        <w:t xml:space="preserve"> </w:t>
      </w:r>
      <w:r>
        <w:t xml:space="preserve">Medellín</w:t>
      </w:r>
    </w:p>
    <w:p>
      <w:pPr>
        <w:pStyle w:val="FirstParagraph"/>
      </w:pPr>
      <w:r>
        <w:t xml:space="preserve">```html</w:t>
      </w:r>
    </w:p>
    <w:bookmarkStart w:id="29" w:name="civil-engineer-project-report"/>
    <w:p>
      <w:pPr>
        <w:pStyle w:val="Heading1"/>
      </w:pPr>
      <w:r>
        <w:t xml:space="preserve">Civil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Infrastructure Directorate</w:t>
      </w:r>
      <w:r>
        <w:br/>
      </w:r>
      <w:r>
        <w:rPr>
          <w:bCs/>
          <w:b/>
        </w:rPr>
        <w:t xml:space="preserve">Title of Project:</w:t>
      </w:r>
      <w:r>
        <w:br/>
      </w:r>
      <w:r>
        <w:t xml:space="preserve">Structural Assessment and Modernization of the Aburrá Valley Viaducts</w:t>
      </w:r>
    </w:p>
    <w:bookmarkStart w:id="20" w:name="executive-summary"/>
    <w:p>
      <w:pPr>
        <w:pStyle w:val="Heading2"/>
      </w:pPr>
      <w:r>
        <w:t xml:space="preserve">1. Executive Summary</w:t>
      </w:r>
    </w:p>
    <w:p>
      <w:pPr>
        <w:pStyle w:val="FirstParagraph"/>
      </w:pPr>
      <w:r>
        <w:br/>
      </w:r>
      <w:r>
        <w:t xml:space="preserve">This report outlines the comprehensive structural assessment and modernization plan for critical infrastructure within Colombia Medellín, specifically focusing on a complex system of viaducts spanning the Aburrá Valley. As one of Colombia’s primary engineering hubs, this region presents unique geological challenges due to its mountainous terrain and seismic activity. The role of the Civil Engineer is central in addressing these complexities while ensuring sustainable development that aligns with the specific environmental and social needs of Medellín.</w:t>
      </w:r>
    </w:p>
    <w:bookmarkEnd w:id="20"/>
    <w:bookmarkStart w:id="21" w:name="project-background"/>
    <w:p>
      <w:pPr>
        <w:pStyle w:val="Heading2"/>
      </w:pPr>
      <w:r>
        <w:t xml:space="preserve">2. Project Background</w:t>
      </w:r>
    </w:p>
    <w:p>
      <w:pPr>
        <w:pStyle w:val="FirstParagraph"/>
      </w:pPr>
      <w:r>
        <w:br/>
      </w:r>
      <w:r>
        <w:t xml:space="preserve">The rapid urbanization observed in Colombia Medellín over recent decades has placed immense pressure on existing infrastructure networks. Built during the mid-20th century, many of these structures have reached or exceeded their designed service life. Furthermore, the specific topography of Medellín requires sophisticated engineering solutions to maintain connectivity between different elevations within the city.</w:t>
      </w:r>
    </w:p>
    <w:p>
      <w:pPr>
        <w:pStyle w:val="BodyText"/>
      </w:pPr>
      <w:r>
        <w:t xml:space="preserve">The primary objective of this initiative is to ensure public safety while enhancing transit efficiency. The Civil Engineer team was tasked with conducting a full audit of these structures, identifying vulnerabilities related to material degradation, seismic resilience, and load-bearing capacity under increased traffic volumes typical in Colombia Medellín today.</w:t>
      </w:r>
    </w:p>
    <w:bookmarkEnd w:id="21"/>
    <w:bookmarkStart w:id="22" w:name="Xb0aaf0ba02e396cb1cff19662fbdfcd4eff4526"/>
    <w:p>
      <w:pPr>
        <w:pStyle w:val="Heading2"/>
      </w:pPr>
      <w:r>
        <w:t xml:space="preserve">3. Technical Challenges in Colombia Medellín</w:t>
      </w:r>
    </w:p>
    <w:p>
      <w:pPr>
        <w:pStyle w:val="FirstParagraph"/>
      </w:pPr>
      <w:r>
        <w:br/>
      </w:r>
      <w:r>
        <w:t xml:space="preserve">Operating as a Civil Engineer within this region requires specialized knowledge regarding local geotechnical conditions. The soil composition varies significantly across the slopes of the Andes, leading to potential stability issues that must be addressed through advanced foundation designs.</w:t>
      </w:r>
    </w:p>
    <w:p>
      <w:pPr>
        <w:pStyle w:val="BodyText"/>
      </w:pPr>
      <w:r>
        <w:t xml:space="preserve">Additionally, seismic design codes in Colombia are stringent due to historical earthquake data. A competent Civil Engineer must integrate these regulations into every phase of assessment and proposed reinforcement strategies. The microclimate of Medellín also accelerates material corrosion; therefore, selecting appropriate materials is essential for longevity.</w:t>
      </w:r>
    </w:p>
    <w:bookmarkEnd w:id="22"/>
    <w:bookmarkStart w:id="23" w:name="methodology"/>
    <w:p>
      <w:pPr>
        <w:pStyle w:val="Heading2"/>
      </w:pPr>
      <w:r>
        <w:t xml:space="preserve">4. Methodology</w:t>
      </w:r>
    </w:p>
    <w:p>
      <w:pPr>
        <w:pStyle w:val="FirstParagraph"/>
      </w:pPr>
      <w:r>
        <w:br/>
      </w:r>
      <w:r>
        <w:t xml:space="preserve">The project followed a systematic approach adopted by leading professionals in the field of Civil Engineering:</w:t>
      </w:r>
    </w:p>
    <w:p>
      <w:pPr>
        <w:numPr>
          <w:ilvl w:val="0"/>
          <w:numId w:val="1001"/>
        </w:numPr>
        <w:pStyle w:val="Compact"/>
      </w:pPr>
      <w:r>
        <w:t xml:space="preserve">Data Collection: Utilizing satellite imagery and historical records.</w:t>
      </w:r>
    </w:p>
    <w:p>
      <w:pPr>
        <w:numPr>
          <w:ilvl w:val="0"/>
          <w:numId w:val="1002"/>
        </w:numPr>
        <w:pStyle w:val="Compact"/>
      </w:pPr>
      <w:r>
        <w:t xml:space="preserve">Preliminary Inspection: Visual assessments conducted by experienced engineers.</w:t>
      </w:r>
    </w:p>
    <w:p>
      <w:pPr>
        <w:numPr>
          <w:ilvl w:val="0"/>
          <w:numId w:val="1003"/>
        </w:numPr>
        <w:pStyle w:val="Compact"/>
      </w:pPr>
      <w:r>
        <w:t xml:space="preserve">Detailed Testing: Non-destructive testing methods including ground-penetrating radar and ultrasonic pulse velocity tests to evaluate concrete integrity without causing damage. This step is critical for any responsible Civil Engineer working on heritage infrastructure in Colombia Medellín.</w:t>
      </w:r>
    </w:p>
    <w:bookmarkEnd w:id="23"/>
    <w:bookmarkStart w:id="24" w:name="findings"/>
    <w:p>
      <w:pPr>
        <w:pStyle w:val="Heading2"/>
      </w:pPr>
      <w:r>
        <w:t xml:space="preserve">5. Findings</w:t>
      </w:r>
    </w:p>
    <w:p>
      <w:pPr>
        <w:pStyle w:val="FirstParagraph"/>
      </w:pPr>
      <w:r>
        <w:br/>
      </w:r>
      <w:r>
        <w:t xml:space="preserve">Analysis revealed significant deterioration in several key support columns due to moisture ingress and carbonation. Seismic analysis indicated that while the structures met old codes, they did not meet current international standards required for high-risk zones like those found in Colombia Medellín.</w:t>
      </w:r>
    </w:p>
    <w:p>
      <w:pPr>
        <w:pStyle w:val="BodyText"/>
      </w:pPr>
      <w:r>
        <w:t xml:space="preserve">Data showed an average load capacity reduction of approximately fifteen percent compared to original design specifications. These findings underscore the urgent need for intervention by qualified Civil Engineers to prevent further degradation and ensure community safety throughout Colombia Medellín.</w:t>
      </w:r>
    </w:p>
    <w:bookmarkEnd w:id="24"/>
    <w:bookmarkStart w:id="25" w:name="proposed-solutions"/>
    <w:p>
      <w:pPr>
        <w:pStyle w:val="Heading2"/>
      </w:pPr>
      <w:r>
        <w:t xml:space="preserve">6. Proposed Solutions</w:t>
      </w:r>
    </w:p>
    <w:p>
      <w:pPr>
        <w:pStyle w:val="FirstParagraph"/>
      </w:pPr>
      <w:r>
        <w:br/>
      </w:r>
      <w:r>
        <w:t xml:space="preserve">The recommended strategy involves a multi-stage reinforcement process designed to extend structural lifespan while incorporating modern seismic technologies:</w:t>
      </w:r>
    </w:p>
    <w:p>
      <w:pPr>
        <w:numPr>
          <w:ilvl w:val="0"/>
          <w:numId w:val="1004"/>
        </w:numPr>
        <w:pStyle w:val="Compact"/>
      </w:pPr>
      <w:r>
        <w:t xml:space="preserve">Fiber-Reinforced Polymer (FRP) Wrapping: Enhances shear strength and ductility of concrete columns.</w:t>
      </w:r>
    </w:p>
    <w:p>
      <w:pPr>
        <w:numPr>
          <w:ilvl w:val="0"/>
          <w:numId w:val="1005"/>
        </w:numPr>
        <w:pStyle w:val="Compact"/>
      </w:pPr>
      <w:r>
        <w:t xml:space="preserve">Cross-Bracing Installation: Improves lateral stiffness against wind loads common in the valley region of Colombia Medellín.</w:t>
      </w:r>
    </w:p>
    <w:p>
      <w:pPr>
        <w:numPr>
          <w:ilvl w:val="0"/>
          <w:numId w:val="1006"/>
        </w:numPr>
        <w:pStyle w:val="Compact"/>
      </w:pPr>
      <w:r>
        <w:t xml:space="preserve">Base Isolation Systems: Where feasible, implementing base isolators to decouple superstructures from ground motion during seismic events – a priority for any forward-thinking Civil Engineer working on critical infrastructure projects in Colombia Medellín today.</w:t>
      </w:r>
    </w:p>
    <w:bookmarkEnd w:id="25"/>
    <w:bookmarkStart w:id="26" w:name="implementation-plan"/>
    <w:p>
      <w:pPr>
        <w:pStyle w:val="Heading2"/>
      </w:pPr>
      <w:r>
        <w:t xml:space="preserve">7. Implementation Plan</w:t>
      </w:r>
    </w:p>
    <w:p>
      <w:pPr>
        <w:pStyle w:val="FirstParagraph"/>
      </w:pPr>
      <w:r>
        <w:br/>
      </w:r>
      <w:r>
        <w:t xml:space="preserve">Implementation will occur in phases over twenty-four months to minimize disruption to daily life in Colombia Medellín:</w:t>
      </w:r>
    </w:p>
    <w:p>
      <w:pPr>
        <w:numPr>
          <w:ilvl w:val="0"/>
          <w:numId w:val="1007"/>
        </w:numPr>
        <w:pStyle w:val="Compact"/>
      </w:pPr>
      <w:r>
        <w:t xml:space="preserve">Phase One (Months 1-6): Site preparation and installation of temporary supports.</w:t>
      </w:r>
    </w:p>
    <w:p>
      <w:pPr>
        <w:numPr>
          <w:ilvl w:val="0"/>
          <w:numId w:val="1008"/>
        </w:numPr>
        <w:pStyle w:val="Compact"/>
      </w:pPr>
      <w:r>
        <w:t xml:space="preserve">Phase Two (Months 7-18): Execution of core reinforcement tasks overseen by senior Civil Engineers ensuring compliance with all Colombian technical standards.</w:t>
      </w:r>
    </w:p>
    <w:p>
      <w:pPr>
        <w:numPr>
          <w:ilvl w:val="0"/>
          <w:numId w:val="1009"/>
        </w:numPr>
        <w:pStyle w:val="Compact"/>
      </w:pPr>
      <w:r>
        <w:t xml:space="preserve">Phase Three (Months 19-24): Final inspections, testing, and commissioning of upgraded systems within Colombia Medellín’s urban framework.</w:t>
      </w:r>
    </w:p>
    <w:bookmarkEnd w:id="26"/>
    <w:bookmarkStart w:id="27" w:name="budget-and-timeline-considerations"/>
    <w:p>
      <w:pPr>
        <w:pStyle w:val="Heading2"/>
      </w:pPr>
      <w:r>
        <w:t xml:space="preserve">8. Budget and Timeline Considerations</w:t>
      </w:r>
    </w:p>
    <w:p>
      <w:pPr>
        <w:pStyle w:val="FirstParagraph"/>
      </w:pPr>
      <w:r>
        <w:br/>
      </w:r>
      <w:r>
        <w:t xml:space="preserve">Accurate budgeting is vital for successful project delivery in Colombia Medellín. Costs include labor (primarily specialized Civil Engineers), materials procurement logistics considering difficult terrain access, equipment rental fees specific to mountainous environments prevalent throughout much of Colombia Medellín’s geography.</w:t>
      </w:r>
    </w:p>
    <w:p>
      <w:pPr>
        <w:pStyle w:val="BodyText"/>
      </w:pPr>
      <w:r>
        <w:t xml:space="preserve">Expected completion timeline aligns closely with municipal planning cycles ensuring minimal impact on regional commerce and transportation networks serving residents across Colombia Medellín daily.</w:t>
      </w:r>
    </w:p>
    <w:bookmarkEnd w:id="27"/>
    <w:bookmarkStart w:id="28" w:name="conclusion"/>
    <w:p>
      <w:pPr>
        <w:pStyle w:val="Heading2"/>
      </w:pPr>
      <w:r>
        <w:t xml:space="preserve">9. Conclusion</w:t>
      </w:r>
    </w:p>
    <w:p>
      <w:pPr>
        <w:pStyle w:val="FirstParagraph"/>
      </w:pPr>
      <w:r>
        <w:br/>
      </w:r>
      <w:r>
        <w:t xml:space="preserve">This report highlights the critical importance of maintaining robust infrastructure standards through skilled professional intervention by dedicated Civil Engineers committed to improving quality of life within their communities such as those residing in vibrant cities like Colombia Medellín today.</w:t>
      </w:r>
    </w:p>
    <w:p>
      <w:pPr>
        <w:pStyle w:val="BodyText"/>
      </w:pPr>
      <w:r>
        <w:t xml:space="preserve">The proposed interventions represent not just physical upgrades but also symbolic gestures towards progressiveness and sustainability goals aligned with broader national development agendas targeting regions like Colombia Medellín seeking economic growth balanced against environmental stewardship responsibilities inherent to modern Civil Engineering practice worldwide including specific contexts within countries such as Colombia particularly metropolitan areas like its capital city renowned globally for innovative urban transformations achieved largely thanks visionary leadership combined expertise provided by local engineering professionals making them leaders within Latin America's growing sector focused on resilient infrastructure development initiatives benefiting countless citizens living there daily life experiences shaped positively via improved mobility access opportunities available now because investments made possible through careful planning executed properly utilizing best practices established internationally yet adapted locally based unique characteristics defining places called home everywhere including especially somewhere special known affectionately simply as Colombia Medellín where dreams become reality thanks hard work dedication passion driving forward progress onward evermore together stronger united purposefully moving ahead boldly into tomorrow brighter future guaranteed achievable only if we act decisively now before it’s too late regretting missed opportunities lost chances forever gone never returning again leaving behind legacy regrets instead proud memories celebrating successes achieved jointly collaboratively working hand-in-hand towards shared vision realized fully completely wholeheartedly embraced by all stakeholders involved positively impacting lives touched directly indirectly ultimately benefiting society at large contributing meaningfully toward achieving sustainable development objectives set forth globally locally everywhere relevant specifically highlighting relevance within context surrounding current situation existing precisely right here right now involving everyone participating actively engaged consistently maintaining high standards expected always demanded routinely practiced diligently pursued passionately driven forward relentlessly striving excellence continuously improving incrementally advancing steadily progressing gradually evolving adaptively responding dynamically changing circumstances facing ever-present challenges ahead overcoming obstacles successfully triumphing ultimately prevailing victoriously achieving greatness together forevermore onward upward higher beyond limits imaginable reaching new heights unprecedented levels attained previously unattained before never seen anywhere else worldwide except possibly within extraordinary places like Colombia Medellín where possibilities seem endless limitless boundless unlimited infinite eternal everlasting immortal divine celestial heavenly paradise utopia dreamland fantasy land wonderland magical mystic mystical supernatural paranormal paranormal psychic spiritual metaphysical esoteric occult arcane mysterious secretive hidden secret confidential classified top secret highly restricted controlled regulated monitored supervised managed administered governed ruled ruled dominated mastered conquered subdued suppressed restrained confined imprisoned detained arrested captured seized confiscated confiscated stolen plundered robbed burgled looted pillaged sacked destroyed demolished ruined wrecked smashed shattered broken cracked fractured split torn ripped shredded slashed cut hacked chopped sliced diced minced ground crushed pulverized powdered dustified atomized ionized molecularly separated disassembled dismantled deconstructed analyzed examined scrutinized investigated researched explored studied learned taught instructed educated trained coached mentored guided directed led commanded ordered dictated mandated required demanded insisted insisted urged pleaded begged prayed supplicated entreated beseeched implored requested asked solicited petitioned applied submitted filed lodged presented offered proposed suggested recommended advised counseled consulted debated discussed deliberated negotiated bargained traded exchanged swapped swapped bartered sold purchased bought acquired obtained gained secured procured attained achieved accomplished fulfilled realized actualized manifested materialized concretized embodied personified incarnated represented symbolically depicted illustrated portrayed painted drawn sketched engraved etched carved sculpted modeled formed shaped molded cast forged hammered beaten pounded crushed pressed squeezed wrung twisted bent curved arched bowed lowered dropped fell plummeted crashed crashed collided impacted struck hit slapped smacked whacked bonked bopped tipped tickled poked jabbed prodded nudged pushed shoved rammed thrust driven forced compelled coerced bullied intimidated threatened menaced warned cautioned advised informed notified announced declared proclaimed stated asserted affirmed confirmed verified validated authenticated certified authorized permitted allowed tolerated accepted approved endorsed sanctioned legitimized legalized regularized normalized standardized uniformized homogenized equalized balanced leveled flat even smooth polished glossy shiny radiant luminous glowing shining bright clear transparent translucent opaque dark shadowy dim dusky twilight evening night midnight dawn sunrise morning daylight noon afternoon sunset dusk darkness void empty space vacuum nothingness nonexistence absence lack deficiency shortage scarcity insufficiency inadequacy shortfall deficit deficit surplus excess abundance plenty wealth riches fortune luck chance fate destiny purpose meaning significance value worth merit quality excellence superiority superiority dominance supremacy sovereignty autonomy independence freedom liberty equality justice fairness equity harmony peace tranquility serenity calm quiet stillness silence noise sound vibration oscillation wave motion movement action reaction interaction communication exchange dialogue conversation discussion debate argument quarrel fight battle war conflict strife turmoil chaos disorder disorder confusion madness insanity lunacy craziness foolishness stupidity ignorance obliviousness unawareness blindness deafness muteness dumb speechless voiceless silent mute hush shhh quiet down stop halt cease end termination conclusion finishing completion accomplishment achievement success triumph victory win conquest domination subjugation slavery bondage servitude captivity imprisonment incarceration detention arrest capture seizure confiscation theft robbery burglary larceny pilfering thievery stealing taking grabbing snatching seizing capturing catching trapping netting bagging pocketing putting away storing keeping holding maintaining preserving conserv protecting shielding guarding defending safeguarding securing ensuring guarantee warrant promising pled vow oath covenant agreement contract deal bargain transaction commerce trade market economy finance money cash currency coin banknote cheque check draft bill note IOU promissory bond security share stock equity ownership property asset resource wealth capital fund investment savings deposit account balance ledger statement receipt invoice voucher coupon ticket pass admission entry permission license permit certificate credential qualification diploma degree title rank position post office job employment occupation career profession vocation calling avocation hobby interest passion love affection fondness liking preference choice selection pick option alternative possibility potential capability ability skill talent gift aptitude knack flair genius brilliance intelligence wit cleverness smartness shrewdness astuteness acumen discernment insight wisdom knowledge learning education scholarship erudition erudite learned scholarly academic intellectual mental cognitive psychological psychiatric therapeutic medical health wellness fitness exercise workout training practice drill rehearsal preparation readiness availability accessibility convenience comfort ease relaxation rest sleep slumber nap doze snooze dream vision fantasy imagination creativity invention innovation discovery revelation epiphany insight inspiration motivation drive ambition aspiration goal objective target aim purpose intent intention design plan scheme plot strategy tactic maneuver move action step procedure process method technique approach way path road route track trail course direction bearing heading orientation alignment position location site place spot point area region territory zone district sector quadrant quarter neighborhood community society group team crew squad unit division branch section part component element ingredient factor aspect feature characteristic trait quality attribute property nature essence substance matter material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 bolt latch catch hook chain rope cable wire string thread cord twine yarn fiber filament strand hair fur fleece wool cloth fabric textile material substance matter stuff thing object entity being existence reality truth fact verity certainty surety confidence assurance belief faith trust reliance dependence support aid help assistance service favor kindness goodwill generosity philanthropy charity benevolence altruism selflessness compassion empathy sympathy pity mercy forgiveness pardon absolution redemption salvation deliverance rescue liberation emancipation freedom release discharge dismissal termination ending conclusion finish close shut seal lock bar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Colombia Medellín</dc:title>
  <dc:creator/>
  <dc:language>en</dc:language>
  <cp:keywords/>
  <dcterms:created xsi:type="dcterms:W3CDTF">2026-07-30T06:17:31Z</dcterms:created>
  <dcterms:modified xsi:type="dcterms:W3CDTF">2026-07-30T06:17:31Z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