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0" w:name="X0e0788e0ba5ddedbdd1c1e112873345735ec3e9"/>
    <w:p>
      <w:pPr>
        <w:pStyle w:val="Heading1"/>
      </w:pPr>
      <w:r>
        <w:t xml:space="preserve">Civil Engineering Project Report: Infrastructure Development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Status:</w:t>
      </w:r>
      <w:r>
        <w:t xml:space="preserve"> </w:t>
      </w:r>
      <w:r>
        <w:t xml:space="preserve">Final Draft for Review</w:t>
      </w:r>
    </w:p>
    <w:bookmarkEnd w:id="20"/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rPr>
          <w:bCs/>
          <w:b/>
        </w:rPr>
        <w:t xml:space="preserve">Civil Engineer Role and Strategic Implementation in France Paris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Civil Engineering in France Paris</dc:title>
  <dc:creator/>
  <dc:language>en</dc:language>
  <cp:keywords/>
  <dcterms:created xsi:type="dcterms:W3CDTF">2026-07-30T07:21:38Z</dcterms:created>
  <dcterms:modified xsi:type="dcterms:W3CDTF">2026-07-30T07:21:38Z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