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Iraq</w:t>
      </w:r>
      <w:r>
        <w:t xml:space="preserve"> </w:t>
      </w:r>
      <w:r>
        <w:t xml:space="preserve">Baghdad</w:t>
      </w:r>
    </w:p>
    <w:p>
      <w:pPr>
        <w:pStyle w:val="FirstParagraph"/>
      </w:pPr>
      <w:r>
        <w:t xml:space="preserve">```html</w:t>
      </w:r>
    </w:p>
    <w:bookmarkStart w:id="24" w:name="X1c3020dbaf9929369efa57dc39cc90f77f9ddfe"/>
    <w:p>
      <w:pPr>
        <w:pStyle w:val="Heading1"/>
      </w:pPr>
      <w:r>
        <w:t xml:space="preserve">Civil Engineering Project Report: Infrastructure Development in Iraq Baghdad</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details the strategic planning, execution, and challenges associated with major civil engineering initiatives within the capital city of</w:t>
      </w:r>
      <w:r>
        <w:t xml:space="preserve"> </w:t>
      </w:r>
      <w:r>
        <w:rPr>
          <w:bCs/>
          <w:b/>
        </w:rPr>
        <w:t xml:space="preserve">Iraq Baghdad</w:t>
      </w:r>
      <w:r>
        <w:t xml:space="preserve">. As a hub of historical significance and modern political importance, Baghdad faces unique infrastructural demands driven by rapid urbanization, population growth, and the need for post-conflict reconstruction. This document outlines how dedicated</w:t>
      </w:r>
      <w:r>
        <w:t xml:space="preserve"> </w:t>
      </w:r>
      <w:r>
        <w:rPr>
          <w:bCs/>
          <w:b/>
        </w:rPr>
        <w:t xml:space="preserve">Civil Engineer</w:t>
      </w:r>
      <w:r>
        <w:t xml:space="preserve"> </w:t>
      </w:r>
      <w:r>
        <w:t xml:space="preserve">professionals are addressing critical issues in water management, transportation networks, and structural rehabilitation to ensure sustainable development in the region.</w:t>
      </w:r>
    </w:p>
    <w:bookmarkEnd w:id="20"/>
    <w:bookmarkStart w:id="21" w:name="introduction"/>
    <w:p>
      <w:pPr>
        <w:pStyle w:val="Heading2"/>
      </w:pPr>
      <w:r>
        <w:t xml:space="preserve">2. Introduction</w:t>
      </w:r>
    </w:p>
    <w:p>
      <w:pPr>
        <w:pStyle w:val="FirstParagraph"/>
      </w:pPr>
      <w:r>
        <w:t xml:space="preserve">The city of</w:t>
      </w:r>
      <w:r>
        <w:t xml:space="preserve"> </w:t>
      </w:r>
      <w:r>
        <w:rPr>
          <w:bCs/>
          <w:b/>
        </w:rPr>
        <w:t xml:space="preserve">Iraq Baghdad</w:t>
      </w:r>
      <w:r>
        <w:t xml:space="preserve"> </w:t>
      </w:r>
      <w:r>
        <w:t xml:space="preserve">is situated along the Tigris River and serves as the economic and administrative heart of Iraq. In recent years, significant attention has been paid to reviving urban infrastructure that suffered from decades of sanctions, conflict, and inadequate maintenance. The role of a</w:t>
      </w:r>
      <w:r>
        <w:t xml:space="preserve"> </w:t>
      </w:r>
      <w:r>
        <w:rPr>
          <w:bCs/>
          <w:b/>
        </w:rPr>
        <w:t xml:space="preserve">Civil Engineer</w:t>
      </w:r>
      <w:r>
        <w:t xml:space="preserve"> </w:t>
      </w:r>
      <w:r>
        <w:t xml:space="preserve">in this context extends beyond mere construction; it involves humanitarian responsibility, environmental stewardship, and the creation of resilient systems capable withstanding both climatic extremes and seismic activity.</w:t>
      </w:r>
    </w:p>
    <w:p>
      <w:pPr>
        <w:pStyle w:val="BodyText"/>
      </w:pPr>
      <w:r>
        <w:t xml:space="preserve">This report aims to provide stakeholders—including government bodies like the Ministry of Construction, Housing and Municipalities—as well as international investors with a comprehensive overview of current projects. It highlights how</w:t>
      </w:r>
      <w:r>
        <w:t xml:space="preserve"> </w:t>
      </w:r>
      <w:r>
        <w:rPr>
          <w:bCs/>
          <w:b/>
        </w:rPr>
        <w:t xml:space="preserve">Civil Engineer</w:t>
      </w:r>
      <w:r>
        <w:t xml:space="preserve"> </w:t>
      </w:r>
      <w:r>
        <w:t xml:space="preserve">experts are integrating modern technology with local materials to meet the specific needs of</w:t>
      </w:r>
      <w:r>
        <w:t xml:space="preserve"> </w:t>
      </w:r>
      <w:r>
        <w:rPr>
          <w:bCs/>
          <w:b/>
        </w:rPr>
        <w:t xml:space="preserve">Iraq Baghdad</w:t>
      </w:r>
      <w:r>
        <w:t xml:space="preserve">.</w:t>
      </w:r>
    </w:p>
    <w:bookmarkEnd w:id="21"/>
    <w:bookmarkStart w:id="22" w:name="X31408b7a04f2c9153312ad803d1213e62317d29"/>
    <w:p>
      <w:pPr>
        <w:pStyle w:val="Heading2"/>
      </w:pPr>
      <w:r>
        <w:t xml:space="preserve">3. Key Infrastructure Challenges in Iraq Baghdad</w:t>
      </w:r>
    </w:p>
    <w:p>
      <w:pPr>
        <w:numPr>
          <w:ilvl w:val="0"/>
          <w:numId w:val="1001"/>
        </w:numPr>
        <w:pStyle w:val="Compact"/>
      </w:pPr>
      <w:r>
        <w:rPr>
          <w:bCs/>
          <w:b/>
        </w:rPr>
        <w:t xml:space="preserve">Sewage and Water Treatment:</w:t>
      </w:r>
      <w:r>
        <w:t xml:space="preserve"> </w:t>
      </w:r>
      <w:r>
        <w:t xml:space="preserve">Aging sewage systems contribute significantly to public health risks. Many areas lack proper drainage, leading to flooding during heavy rains.</w:t>
      </w:r>
    </w:p>
    <w:p>
      <w:pPr>
        <w:numPr>
          <w:ilvl w:val="0"/>
          <w:numId w:val="1001"/>
        </w:numPr>
        <w:pStyle w:val="Compact"/>
      </w:pPr>
      <w:r>
        <w:t xml:space="preserve">Road Network Degradation: Heavy traffic volumes and insufficient maintenance have resulted in deteriorated road conditions, impacting logistics and daily commuting.</w:t>
      </w:r>
    </w:p>
    <w:p>
      <w:pPr>
        <w:numPr>
          <w:ilvl w:val="0"/>
          <w:numId w:val="1001"/>
        </w:numPr>
        <w:pStyle w:val="Compact"/>
      </w:pPr>
      <w:r>
        <w:t xml:space="preserve">Housing Deficits: The growing population requires affordable yet durable housing solutions tailored to the local climate and cultural norms of</w:t>
      </w:r>
      <w:r>
        <w:t xml:space="preserve"> </w:t>
      </w:r>
      <w:r>
        <w:rPr>
          <w:bCs/>
          <w:b/>
        </w:rPr>
        <w:t xml:space="preserve">Iraq Baghdad</w:t>
      </w:r>
      <w:r>
        <w:t xml:space="preserve">.</w:t>
      </w:r>
    </w:p>
    <w:p>
      <w:pPr>
        <w:pStyle w:val="FirstParagraph"/>
      </w:pPr>
      <w:r>
        <w:t xml:space="preserve">Addressing these challenges requires a multidisciplinary approach led by experienced</w:t>
      </w:r>
      <w:r>
        <w:t xml:space="preserve"> </w:t>
      </w:r>
      <w:r>
        <w:rPr>
          <w:bCs/>
          <w:b/>
        </w:rPr>
        <w:t xml:space="preserve">Civil Engineer</w:t>
      </w:r>
      <w:r>
        <w:t xml:space="preserve"> </w:t>
      </w:r>
      <w:r>
        <w:t xml:space="preserve">teams who understand local soil conditions, hydrological patterns, and socio-economic constraints.</w:t>
      </w:r>
    </w:p>
    <w:bookmarkEnd w:id="22"/>
    <w:bookmarkStart w:id="23" w:name="major-projects-underway"/>
    <w:p>
      <w:pPr>
        <w:pStyle w:val="Heading2"/>
      </w:pPr>
      <w:r>
        <w:t xml:space="preserve">4. Major Projects Underway</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Project Name</w:t>
            </w:r>
          </w:p>
        </w:tc>
        <w:tc>
          <w:tcPr/>
          <w:p>
            <w:pPr>
              <w:pStyle w:val="Compact"/>
              <w:jc w:val="left"/>
            </w:pPr>
            <w:r>
              <w:t xml:space="preserve">Description</w:t>
            </w:r>
          </w:p>
        </w:tc>
      </w:tr>
    </w:tbl>
    <w:p>
      <w:pPr>
        <w:pStyle w:val="BodyText"/>
      </w:pPr>
      <w:r>
        <w:t xml:space="preserve">&lt;/body&gt;&lt;/html&gt;</w:t>
      </w:r>
      <w:r>
        <w:t xml:space="preserve"> </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Iraq Baghdad</dc:title>
  <dc:creator/>
  <dc:language>en</dc:language>
  <cp:keywords/>
  <dcterms:created xsi:type="dcterms:W3CDTF">2026-07-30T07:21:37Z</dcterms:created>
  <dcterms:modified xsi:type="dcterms:W3CDTF">2026-07-30T07:21:37Z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