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Civil</w:t>
      </w:r>
      <w:r>
        <w:t xml:space="preserve"> </w:t>
      </w:r>
      <w:r>
        <w:t xml:space="preserve">Engineering</w:t>
      </w:r>
      <w:r>
        <w:t xml:space="preserve"> </w:t>
      </w:r>
      <w:r>
        <w:t xml:space="preserve">Project</w:t>
      </w:r>
      <w:r>
        <w:t xml:space="preserve"> </w:t>
      </w:r>
      <w:r>
        <w:t xml:space="preserve">Report:</w:t>
      </w:r>
      <w:r>
        <w:t xml:space="preserve"> </w:t>
      </w:r>
      <w:r>
        <w:t xml:space="preserve">Japan</w:t>
      </w:r>
      <w:r>
        <w:t xml:space="preserve"> </w:t>
      </w:r>
      <w:r>
        <w:t xml:space="preserve">Kyoto</w:t>
      </w:r>
    </w:p>
    <w:bookmarkStart w:id="28" w:name="civil-engineering-project-report"/>
    <w:p>
      <w:pPr>
        <w:pStyle w:val="Heading1"/>
      </w:pPr>
      <w:r>
        <w:t xml:space="preserve">Civil Engineering Project Report</w:t>
      </w:r>
    </w:p>
    <w:p>
      <w:pPr>
        <w:pStyle w:val="FirstParagraph"/>
      </w:pPr>
      <w:r>
        <w:rPr>
          <w:bCs/>
          <w:b/>
        </w:rPr>
        <w:t xml:space="preserve">Date:</w:t>
      </w:r>
      <w:r>
        <w:t xml:space="preserve"> </w:t>
      </w:r>
      <w:r>
        <w:t xml:space="preserve">October 24, 2023</w:t>
      </w:r>
      <w:r>
        <w:br/>
      </w:r>
      <w:r>
        <w:rPr>
          <w:bCs/>
          <w:b/>
        </w:rPr>
        <w:t xml:space="preserve">To:</w:t>
      </w:r>
      <w:r>
        <w:t xml:space="preserve"> </w:t>
      </w:r>
      <w:r>
        <w:t xml:space="preserve">Kyoto Municipal Planning Committee and Stakeholders</w:t>
      </w:r>
      <w:r>
        <w:br/>
      </w:r>
      <w:r>
        <w:rPr>
          <w:bCs/>
          <w:b/>
        </w:rPr>
        <w:t xml:space="preserve">Senior Civil Engineering Division</w:t>
      </w:r>
      <w:r>
        <w:br/>
      </w:r>
    </w:p>
    <w:bookmarkStart w:id="20" w:name="executive-summary"/>
    <w:p>
      <w:pPr>
        <w:pStyle w:val="Heading2"/>
      </w:pPr>
      <w:r>
        <w:t xml:space="preserve">1. Executive Summary</w:t>
      </w:r>
    </w:p>
    <w:p>
      <w:pPr>
        <w:pStyle w:val="FirstParagraph"/>
      </w:pPr>
      <w:r>
        <w:t xml:space="preserve">This document serves as a comprehensive Project Report detailing the intricate balance required between modern infrastructural demands and historical preservation within the city of</w:t>
      </w:r>
      <w:r>
        <w:t xml:space="preserve"> </w:t>
      </w:r>
      <w:r>
        <w:t xml:space="preserve">Japan Kyoto</w:t>
      </w:r>
      <w:r>
        <w:t xml:space="preserve">. As one of the most culturally significant cities in East Asia, Kyoto presents a unique set of challenges for every practicing</w:t>
      </w:r>
      <w:r>
        <w:t xml:space="preserve"> </w:t>
      </w:r>
      <w:r>
        <w:t xml:space="preserve">Civil Engineer</w:t>
      </w:r>
      <w:r>
        <w:t xml:space="preserve">. The primary objective of this report is to outline strategies for sustainable development, seismic resilience, and urban planning that respect the traditional aesthetic while ensuring modern safety standards. This Project Report emphasizes that successful engineering in this region is not merely about structural integrity but also about cultural stewardship.</w:t>
      </w:r>
    </w:p>
    <w:bookmarkEnd w:id="20"/>
    <w:bookmarkStart w:id="21" w:name="introduction"/>
    <w:p>
      <w:pPr>
        <w:pStyle w:val="Heading2"/>
      </w:pPr>
      <w:r>
        <w:t xml:space="preserve">2. Introduction</w:t>
      </w:r>
    </w:p>
    <w:p>
      <w:pPr>
        <w:pStyle w:val="FirstParagraph"/>
      </w:pPr>
      <w:r>
        <w:t xml:space="preserve">The context of this project is rooted in the specific geographic and cultural landscape of</w:t>
      </w:r>
      <w:r>
        <w:t xml:space="preserve"> </w:t>
      </w:r>
      <w:r>
        <w:t xml:space="preserve">Japan Kyoto</w:t>
      </w:r>
      <w:r>
        <w:t xml:space="preserve">. Historically the capital of Japan for over a millennium, the city is characterized by a dense urban fabric interspersed with UNESCO World Heritage sites, traditional wooden machiya houses, and intricate temple grounds. For any</w:t>
      </w:r>
      <w:r>
        <w:t xml:space="preserve"> </w:t>
      </w:r>
      <w:r>
        <w:t xml:space="preserve">Civil Engineer</w:t>
      </w:r>
      <w:r>
        <w:t xml:space="preserve"> </w:t>
      </w:r>
      <w:r>
        <w:t xml:space="preserve">assigned to projects in this region, the standard approaches to construction found in other global metropolises are often insufficient or legally prohibited.</w:t>
      </w:r>
      <w:r>
        <w:t xml:space="preserve"> </w:t>
      </w:r>
      <w:r>
        <w:t xml:space="preserve">The goal of this Project Report is to evaluate current infrastructure challenges, propose engineering solutions that adhere to strict Japanese building codes (such as the Building Standard Law), and demonstrate how modern technology can be harmoniously integrated into the historic skyline of</w:t>
      </w:r>
      <w:r>
        <w:t xml:space="preserve"> </w:t>
      </w:r>
      <w:r>
        <w:t xml:space="preserve">Japan Kyoto</w:t>
      </w:r>
      <w:r>
        <w:t xml:space="preserve">. It is imperative to understand that every structural decision made by a</w:t>
      </w:r>
      <w:r>
        <w:t xml:space="preserve"> </w:t>
      </w:r>
      <w:r>
        <w:t xml:space="preserve">Civil Engineer</w:t>
      </w:r>
      <w:r>
        <w:t xml:space="preserve"> </w:t>
      </w:r>
      <w:r>
        <w:t xml:space="preserve">here has implications for tourism, local community life, and national heritage.</w:t>
      </w:r>
    </w:p>
    <w:bookmarkEnd w:id="21"/>
    <w:bookmarkStart w:id="22" w:name="Xd0aa4d1004c06c69a4fcc629b2fcdc0c2a99e84"/>
    <w:p>
      <w:pPr>
        <w:pStyle w:val="Heading2"/>
      </w:pPr>
      <w:r>
        <w:t xml:space="preserve">3. Geotechnical Challenges and Seismic Resilience</w:t>
      </w:r>
    </w:p>
    <w:p>
      <w:pPr>
        <w:pStyle w:val="FirstParagraph"/>
      </w:pPr>
      <w:r>
        <w:t xml:space="preserve">One of the most critical aspects addressed in this Project Report is seismic resilience. Located in a seismically active zone, every structure in</w:t>
      </w:r>
      <w:r>
        <w:t xml:space="preserve"> </w:t>
      </w:r>
      <w:r>
        <w:t xml:space="preserve">Japan Kyoto</w:t>
      </w:r>
      <w:r>
        <w:t xml:space="preserve"> </w:t>
      </w:r>
      <w:r>
        <w:t xml:space="preserve">must withstand significant ground motion. The role of the</w:t>
      </w:r>
      <w:r>
        <w:t xml:space="preserve"> </w:t>
      </w:r>
      <w:r>
        <w:t xml:space="preserve">Civil Engineer</w:t>
      </w:r>
      <w:r>
        <w:t xml:space="preserve"> </w:t>
      </w:r>
      <w:r>
        <w:t xml:space="preserve">here is paramount. Traditional Japanese architecture has historically utilized flexible wooden joinery that dissipates energy, but modern concrete and steel structures require sophisticated dampers and base isolation technologies.</w:t>
      </w:r>
      <w:r>
        <w:t xml:space="preserve"> </w:t>
      </w:r>
      <w:r>
        <w:t xml:space="preserve">In this Project Report, we highlight recent case studies where</w:t>
      </w:r>
      <w:r>
        <w:t xml:space="preserve"> </w:t>
      </w:r>
      <w:r>
        <w:t xml:space="preserve">Civil Engineer</w:t>
      </w:r>
      <w:r>
        <w:t xml:space="preserve"> </w:t>
      </w:r>
      <w:r>
        <w:t xml:space="preserve">teams have implemented advanced soil stabilization techniques in the Kamo River basin areas of</w:t>
      </w:r>
      <w:r>
        <w:t xml:space="preserve"> </w:t>
      </w:r>
      <w:r>
        <w:t xml:space="preserve">Japan Kyoto</w:t>
      </w:r>
      <w:r>
        <w:t xml:space="preserve">. The alluvial soil conditions present liquefaction risks during major earthquakes. Therefore, the engineering specifications detailed herein mandate deep pile foundations and ground improvement methods such as dynamic compaction. This ensures that new developments do not compromise the stability of adjacent historical structures, a key concern for planners in</w:t>
      </w:r>
      <w:r>
        <w:t xml:space="preserve"> </w:t>
      </w:r>
      <w:r>
        <w:t xml:space="preserve">Japan Kyoto</w:t>
      </w:r>
      <w:r>
        <w:t xml:space="preserve">.</w:t>
      </w:r>
    </w:p>
    <w:bookmarkEnd w:id="22"/>
    <w:bookmarkStart w:id="23" w:name="water-management-and-flood-control"/>
    <w:p>
      <w:pPr>
        <w:pStyle w:val="Heading2"/>
      </w:pPr>
      <w:r>
        <w:t xml:space="preserve">4. Water Management and Flood Control</w:t>
      </w:r>
    </w:p>
    <w:p>
      <w:pPr>
        <w:pStyle w:val="FirstParagraph"/>
      </w:pPr>
      <w:r>
        <w:t xml:space="preserve">Another focal point of this Project Report is water management.</w:t>
      </w:r>
      <w:r>
        <w:t xml:space="preserve"> </w:t>
      </w:r>
      <w:r>
        <w:t xml:space="preserve">Japan Kyoto</w:t>
      </w:r>
      <w:r>
        <w:t xml:space="preserve"> </w:t>
      </w:r>
      <w:r>
        <w:t xml:space="preserve">experiences heavy seasonal rainfall, particularly during the rainy season (Tsuyu) and typhoon events. The city’s traditional drainage systems are often overwhelmed by modern impermeable surfaces. A dedicated</w:t>
      </w:r>
      <w:r>
        <w:t xml:space="preserve"> </w:t>
      </w:r>
      <w:r>
        <w:t xml:space="preserve">Civil Engineer</w:t>
      </w:r>
      <w:r>
        <w:t xml:space="preserve"> </w:t>
      </w:r>
      <w:r>
        <w:t xml:space="preserve">must design robust stormwater management systems that prevent flooding in low-lying historic districts such as Gion and Higashiyama.</w:t>
      </w:r>
      <w:r>
        <w:t xml:space="preserve"> </w:t>
      </w:r>
      <w:r>
        <w:t xml:space="preserve">This section of the Project Report proposes the integration of "Sponge City" concepts adapted for Japanese urban contexts. These include permeable pavements, retention ponds designed with aesthetic value to complement local gardens, and upgraded underground tunnel systems similar to those protecting central Tokyo but scaled for the topography of</w:t>
      </w:r>
      <w:r>
        <w:t xml:space="preserve"> </w:t>
      </w:r>
      <w:r>
        <w:t xml:space="preserve">Japan Kyoto</w:t>
      </w:r>
      <w:r>
        <w:t xml:space="preserve">. The coordination between hydraulic engineers and landscape architects is essential to ensure that these functional improvements do not detract from the visual harmony of the city.</w:t>
      </w:r>
    </w:p>
    <w:bookmarkEnd w:id="23"/>
    <w:bookmarkStart w:id="24" w:name="urban-planning-and-heritage-preservation"/>
    <w:p>
      <w:pPr>
        <w:pStyle w:val="Heading2"/>
      </w:pPr>
      <w:r>
        <w:t xml:space="preserve">5. Urban Planning and Heritage Preservation</w:t>
      </w:r>
    </w:p>
    <w:p>
      <w:pPr>
        <w:pStyle w:val="FirstParagraph"/>
      </w:pPr>
      <w:r>
        <w:t xml:space="preserve">The interaction between modern infrastructure and historical preservation is a recurring theme throughout this Project Report. In</w:t>
      </w:r>
      <w:r>
        <w:t xml:space="preserve"> </w:t>
      </w:r>
      <w:r>
        <w:t xml:space="preserve">Japan Kyoto</w:t>
      </w:r>
      <w:r>
        <w:t xml:space="preserve">, height restrictions are strictly enforced to protect views of surrounding mountains like Higashiyama and Kurama. For the</w:t>
      </w:r>
      <w:r>
        <w:t xml:space="preserve"> </w:t>
      </w:r>
      <w:r>
        <w:t xml:space="preserve">Civil Engineer</w:t>
      </w:r>
      <w:r>
        <w:t xml:space="preserve">, this means designing structures that maximize internal space within strict vertical limitations, often requiring innovative architectural engineering solutions.</w:t>
      </w:r>
      <w:r>
        <w:t xml:space="preserve"> </w:t>
      </w:r>
      <w:r>
        <w:t xml:space="preserve">Furthermore, vibration control is critical when constructing new roads or rail lines near sensitive cultural properties. This Project Report details the use of trench barriers and floating slab tracks to minimize ground-borne vibrations caused by traffic in</w:t>
      </w:r>
      <w:r>
        <w:t xml:space="preserve"> </w:t>
      </w:r>
      <w:r>
        <w:t xml:space="preserve">Japan Kyoto</w:t>
      </w:r>
      <w:r>
        <w:t xml:space="preserve">. The</w:t>
      </w:r>
      <w:r>
        <w:t xml:space="preserve"> </w:t>
      </w:r>
      <w:r>
        <w:t xml:space="preserve">Civil Engineer</w:t>
      </w:r>
      <w:r>
        <w:t xml:space="preserve"> </w:t>
      </w:r>
      <w:r>
        <w:t xml:space="preserve">must conduct rigorous monitoring during construction phases to ensure that heritage sites are not damaged by adjacent work. This level of precision is a hallmark of high-standard civil engineering practice in this region.</w:t>
      </w:r>
    </w:p>
    <w:bookmarkEnd w:id="24"/>
    <w:bookmarkStart w:id="25" w:name="sustainable-materials-and-local-sourcing"/>
    <w:p>
      <w:pPr>
        <w:pStyle w:val="Heading2"/>
      </w:pPr>
      <w:r>
        <w:t xml:space="preserve">6. Sustainable Materials and Local Sourcing</w:t>
      </w:r>
    </w:p>
    <w:p>
      <w:pPr>
        <w:pStyle w:val="FirstParagraph"/>
      </w:pPr>
      <w:r>
        <w:t xml:space="preserve">Sustainability is increasingly vital in modern engineering, and this Project Report advocates for the use of locally sourced materials where possible to reduce carbon footprints and support the local economy of</w:t>
      </w:r>
      <w:r>
        <w:t xml:space="preserve"> </w:t>
      </w:r>
      <w:r>
        <w:t xml:space="preserve">Japan Kyoto</w:t>
      </w:r>
      <w:r>
        <w:t xml:space="preserve">. The use of traditional timber, processed with modern fire-retardant treatments, is encouraged. This approach allows the</w:t>
      </w:r>
      <w:r>
        <w:t xml:space="preserve"> </w:t>
      </w:r>
      <w:r>
        <w:t xml:space="preserve">Civil Engineer</w:t>
      </w:r>
      <w:r>
        <w:t xml:space="preserve"> </w:t>
      </w:r>
      <w:r>
        <w:t xml:space="preserve">to maintain the aesthetic continuity of the city while utilizing sustainable resources.</w:t>
      </w:r>
      <w:r>
        <w:t xml:space="preserve"> </w:t>
      </w:r>
      <w:r>
        <w:t xml:space="preserve">Additionally, this Project Report explores green roofs and vertical gardens as methods to mitigate urban heat island effects in densely populated areas of</w:t>
      </w:r>
      <w:r>
        <w:t xml:space="preserve"> </w:t>
      </w:r>
      <w:r>
        <w:t xml:space="preserve">Japan Kyoto</w:t>
      </w:r>
      <w:r>
        <w:t xml:space="preserve">. By integrating vegetation into structural designs,</w:t>
      </w:r>
      <w:r>
        <w:t xml:space="preserve"> </w:t>
      </w:r>
      <w:r>
        <w:t xml:space="preserve">Civil Engineer</w:t>
      </w:r>
      <w:r>
        <w:t xml:space="preserve"> </w:t>
      </w:r>
      <w:r>
        <w:t xml:space="preserve">teams can improve air quality and provide insulation for buildings without altering the external appearance mandated by heritage laws.</w:t>
      </w:r>
    </w:p>
    <w:bookmarkEnd w:id="25"/>
    <w:bookmarkStart w:id="26" w:name="conclusion"/>
    <w:p>
      <w:pPr>
        <w:pStyle w:val="Heading2"/>
      </w:pPr>
      <w:r>
        <w:t xml:space="preserve">7. Conclusion</w:t>
      </w:r>
    </w:p>
    <w:p>
      <w:pPr>
        <w:pStyle w:val="FirstParagraph"/>
      </w:pPr>
      <w:r>
        <w:t xml:space="preserve">In conclusion, this Project Report underscores the complexity and importance of civil engineering projects in</w:t>
      </w:r>
      <w:r>
        <w:t xml:space="preserve"> </w:t>
      </w:r>
      <w:r>
        <w:t xml:space="preserve">Japan Kyoto</w:t>
      </w:r>
      <w:r>
        <w:t xml:space="preserve">. It is not enough for a</w:t>
      </w:r>
      <w:r>
        <w:t xml:space="preserve"> </w:t>
      </w:r>
      <w:r>
        <w:t xml:space="preserve">Civil Engineer</w:t>
      </w:r>
      <w:r>
        <w:t xml:space="preserve"> </w:t>
      </w:r>
      <w:r>
        <w:t xml:space="preserve">to simply build; they must build with sensitivity, precision, and deep respect for history. The strategies outlined herein—ranging from seismic retrofitting and flood management to heritage-sensitive urban planning—represent the best practices required for success in this unique environment.</w:t>
      </w:r>
      <w:r>
        <w:t xml:space="preserve"> </w:t>
      </w:r>
      <w:r>
        <w:t xml:space="preserve">Future projects in</w:t>
      </w:r>
      <w:r>
        <w:t xml:space="preserve"> </w:t>
      </w:r>
      <w:r>
        <w:t xml:space="preserve">Japan Kyoto</w:t>
      </w:r>
      <w:r>
        <w:t xml:space="preserve"> </w:t>
      </w:r>
      <w:r>
        <w:t xml:space="preserve">will continue to demand high levels of technical expertise combined with cultural awareness. This Project Report serves as a foundational document guiding all stakeholders toward a future where modern engineering enhances, rather than erodes, the timeless beauty and safety of</w:t>
      </w:r>
      <w:r>
        <w:t xml:space="preserve"> </w:t>
      </w:r>
      <w:r>
        <w:t xml:space="preserve">Japan Kyoto</w:t>
      </w:r>
      <w:r>
        <w:t xml:space="preserve">. It is the duty of every</w:t>
      </w:r>
      <w:r>
        <w:t xml:space="preserve"> </w:t>
      </w:r>
      <w:r>
        <w:t xml:space="preserve">Civil Engineer</w:t>
      </w:r>
      <w:r>
        <w:t xml:space="preserve"> </w:t>
      </w:r>
      <w:r>
        <w:t xml:space="preserve">involved in these initiatives to uphold these standards diligently.</w:t>
      </w:r>
    </w:p>
    <w:bookmarkEnd w:id="26"/>
    <w:bookmarkStart w:id="27" w:name="references-and-appendices"/>
    <w:p>
      <w:pPr>
        <w:pStyle w:val="Heading2"/>
      </w:pPr>
      <w:r>
        <w:t xml:space="preserve">8. References and Appendices</w:t>
      </w:r>
    </w:p>
    <w:p>
      <w:pPr>
        <w:pStyle w:val="FirstParagraph"/>
      </w:pPr>
      <w:r>
        <w:t xml:space="preserve">* Kyoto City Planning Division Guidelines on Building Heights.</w:t>
      </w:r>
      <w:r>
        <w:br/>
      </w:r>
      <w:r>
        <w:t xml:space="preserve">* Japanese Ministry of Land, Infrastructure, Transport and Tourism (MLIT) Seismic Design Standards.</w:t>
      </w:r>
      <w:r>
        <w:br/>
      </w:r>
      <w:r>
        <w:t xml:space="preserve">* Case Studies of Underground Development in Historic Districts: A Review for</w:t>
      </w:r>
      <w:r>
        <w:t xml:space="preserve"> </w:t>
      </w:r>
      <w:r>
        <w:t xml:space="preserve">Japan Kyoto</w:t>
      </w:r>
      <w:r>
        <w:t xml:space="preserve">.</w:t>
      </w:r>
      <w:r>
        <w:br/>
      </w:r>
      <w:r>
        <w:t xml:space="preserve">* Technical Specifications for Vibration Control Near Heritage Sites.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Civil Engineering Project Report: Japan Kyoto</dc:title>
  <dc:creator/>
  <dc:language>en</dc:language>
  <cp:keywords/>
  <dcterms:created xsi:type="dcterms:W3CDTF">2026-07-30T05:47:40Z</dcterms:created>
  <dcterms:modified xsi:type="dcterms:W3CDTF">2026-07-30T05:47:40Z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