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Civil</w:t>
      </w:r>
      <w:r>
        <w:t xml:space="preserve"> </w:t>
      </w:r>
      <w:r>
        <w:t xml:space="preserve">Engineering</w:t>
      </w:r>
      <w:r>
        <w:t xml:space="preserve"> </w:t>
      </w:r>
      <w:r>
        <w:t xml:space="preserve">Implementation</w:t>
      </w:r>
      <w:r>
        <w:t xml:space="preserve"> </w:t>
      </w:r>
      <w:r>
        <w:t xml:space="preserve">in</w:t>
      </w:r>
      <w:r>
        <w:t xml:space="preserve"> </w:t>
      </w:r>
      <w:r>
        <w:t xml:space="preserve">Nepal,</w:t>
      </w:r>
      <w:r>
        <w:t xml:space="preserve"> </w:t>
      </w:r>
      <w:r>
        <w:t xml:space="preserve">Kathmandu</w:t>
      </w:r>
    </w:p>
    <w:bookmarkStart w:id="29" w:name="X605fb9aefc4488b792171ca73a95a911ec35357"/>
    <w:p>
      <w:pPr>
        <w:pStyle w:val="Heading1"/>
      </w:pPr>
      <w:r>
        <w:t xml:space="preserve">Civil Engineering Project Report: Sustainable Urban Development and Seismic Resilience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Development and Building Construction (DUDBC), Government of Nepal</w:t>
      </w:r>
      <w:r>
        <w:br/>
      </w:r>
    </w:p>
    <w:p>
      <w:pPr>
        <w:pStyle w:val="BodyText"/>
      </w:pPr>
      <w:r>
        <w:t xml:space="preserve">From: Senior Project Management Team</w:t>
      </w:r>
      <w:r>
        <w:br/>
      </w:r>
    </w:p>
    <w:p>
      <w:pPr>
        <w:pStyle w:val="BodyText"/>
      </w:pPr>
      <w:r>
        <w:t xml:space="preserve">Subject: Comprehensive Analysis of Civil Engineering Challenges and Strategic Solutions for Kathmandu Valley</w:t>
      </w:r>
    </w:p>
    <w:bookmarkStart w:id="20" w:name="executive-summary"/>
    <w:p>
      <w:pPr>
        <w:pStyle w:val="Heading2"/>
      </w:pPr>
      <w:r>
        <w:t xml:space="preserve">1. Executive Summary</w:t>
      </w:r>
    </w:p>
    <w:p>
      <w:pPr>
        <w:pStyle w:val="FirstParagraph"/>
      </w:pPr>
      <w:r>
        <w:t xml:space="preserve">This Project Report outlines the critical infrastructure requirements, engineering challenges, and strategic interventions necessary for the sustainable development of Nepal’s capital, Kathmandu. As a rapidly urbanizing metropolis situated in a high-risk seismic zone, Kathmandu faces unique civil engineering hurdles that require specialized attention to safety, sustainability, and structural integrity. This document serves as a foundational guide for stakeholders involved in urban planning, construction management, and policy formulation within Nepal. The primary objective is to harmonize modern</w:t>
      </w:r>
      <w:r>
        <w:t xml:space="preserve"> </w:t>
      </w:r>
      <w:r>
        <w:rPr>
          <w:bCs/>
          <w:b/>
        </w:rPr>
        <w:t xml:space="preserve">Civil Engineer</w:t>
      </w:r>
      <w:r>
        <w:t xml:space="preserve"> </w:t>
      </w:r>
      <w:r>
        <w:t xml:space="preserve">practices with the geographical and socio-economic realities of</w:t>
      </w:r>
      <w:r>
        <w:t xml:space="preserve"> </w:t>
      </w:r>
      <w:r>
        <w:rPr>
          <w:bCs/>
          <w:b/>
        </w:rPr>
        <w:t xml:space="preserve">Nepal Kathmandu</w:t>
      </w:r>
      <w:r>
        <w:t xml:space="preserve">, ensuring that future developments are not only robust against natural disasters but also environmentally sustainable.</w:t>
      </w:r>
    </w:p>
    <w:bookmarkEnd w:id="20"/>
    <w:bookmarkStart w:id="21" w:name="Xe8c6401f7a62217517c24e1d61e503f95f1ee2b"/>
    <w:p>
      <w:pPr>
        <w:pStyle w:val="Heading2"/>
      </w:pPr>
      <w:r>
        <w:t xml:space="preserve">2. Contextual Background: The Geographical and Seismic Landscape</w:t>
      </w:r>
    </w:p>
    <w:p>
      <w:pPr>
        <w:pStyle w:val="FirstParagraph"/>
      </w:pPr>
      <w:r>
        <w:t xml:space="preserve">The geographical setting of</w:t>
      </w:r>
      <w:r>
        <w:t xml:space="preserve"> </w:t>
      </w:r>
      <w:r>
        <w:rPr>
          <w:bCs/>
          <w:b/>
        </w:rPr>
        <w:t xml:space="preserve">Nepal Kathmandu</w:t>
      </w:r>
      <w:r>
        <w:t xml:space="preserve"> </w:t>
      </w:r>
      <w:r>
        <w:t xml:space="preserve">is defined by its location within the Kathmandu Basin, which is composed of deep layers of soft alluvial soil. From a</w:t>
      </w:r>
      <w:r>
        <w:t xml:space="preserve"> </w:t>
      </w:r>
      <w:r>
        <w:rPr>
          <w:bCs/>
          <w:b/>
        </w:rPr>
        <w:t xml:space="preserve">Civil Engineer</w:t>
      </w:r>
      <w:r>
        <w:t xml:space="preserve"> </w:t>
      </w:r>
      <w:r>
        <w:t xml:space="preserve">perspective, this geological composition presents significant amplification effects during seismic events. Historical data indicates that the valley was devastated in 1934 and again in 2015 due to major earthquakes. Consequently, any modern infrastructure project in this region must prioritize seismic resilience. The soil-structure interaction is a critical component of our analysis; soft soils tend to amplify ground motion, increasing the lateral forces experienced by buildings. Therefore, foundational engineering solutions must account for these specific soil characteristics to prevent liquefaction and structural failure.</w:t>
      </w:r>
    </w:p>
    <w:bookmarkEnd w:id="21"/>
    <w:bookmarkStart w:id="25" w:name="key-challenges-in-urban-infrastructure"/>
    <w:p>
      <w:pPr>
        <w:pStyle w:val="Heading2"/>
      </w:pPr>
      <w:r>
        <w:t xml:space="preserve">3. Key Challenges in Urban Infrastructure</w:t>
      </w:r>
    </w:p>
    <w:bookmarkStart w:id="22" w:name="unplanned-urbanization-and-density"/>
    <w:p>
      <w:pPr>
        <w:pStyle w:val="Heading3"/>
      </w:pPr>
      <w:r>
        <w:t xml:space="preserve">3.1 Unplanned Urbanization and Density</w:t>
      </w:r>
    </w:p>
    <w:p>
      <w:pPr>
        <w:pStyle w:val="FirstParagraph"/>
      </w:pPr>
      <w:r>
        <w:t xml:space="preserve">Rapid urbanization in Kathmandu has led to unplanned construction practices that often disregard building codes. High-density informal settlements frequently utilize substandard materials and lack proper engineering oversight. For a</w:t>
      </w:r>
      <w:r>
        <w:t xml:space="preserve"> </w:t>
      </w:r>
      <w:r>
        <w:rPr>
          <w:bCs/>
          <w:b/>
        </w:rPr>
        <w:t xml:space="preserve">Civil Engineer</w:t>
      </w:r>
      <w:r>
        <w:t xml:space="preserve">, addressing this challenge involves not only retrofitting existing structures but also enforcing stricter regulatory frameworks for new developments. The lack of adequate drainage systems exacerbates the situation during monsoon seasons, leading to severe urban flooding which further destabilizes foundations and road networks.</w:t>
      </w:r>
    </w:p>
    <w:bookmarkEnd w:id="22"/>
    <w:bookmarkStart w:id="23" w:name="water-resource-management"/>
    <w:p>
      <w:pPr>
        <w:pStyle w:val="Heading3"/>
      </w:pPr>
      <w:r>
        <w:t xml:space="preserve">3.2 Water Resource Management</w:t>
      </w:r>
    </w:p>
    <w:p>
      <w:pPr>
        <w:pStyle w:val="FirstParagraph"/>
      </w:pPr>
      <w:r>
        <w:t xml:space="preserve">Despite being surrounded by rivers, Kathmandu faces chronic water scarcity issues due to inefficient distribution networks and contamination of groundwater sources. The role of a</w:t>
      </w:r>
      <w:r>
        <w:t xml:space="preserve"> </w:t>
      </w:r>
      <w:r>
        <w:rPr>
          <w:bCs/>
          <w:b/>
        </w:rPr>
        <w:t xml:space="preserve">Civil Engineer</w:t>
      </w:r>
      <w:r>
        <w:t xml:space="preserve"> </w:t>
      </w:r>
      <w:r>
        <w:t xml:space="preserve">extends beyond structural construction to include hydraulic engineering and water supply systems. Modernizing the municipal water infrastructure requires precise hydraulic modeling and the implementation of sustainable drainage systems (SuDS) that can manage both excess rainfall and provide consistent potable water supplies for the growing population in</w:t>
      </w:r>
      <w:r>
        <w:t xml:space="preserve"> </w:t>
      </w:r>
      <w:r>
        <w:rPr>
          <w:bCs/>
          <w:b/>
        </w:rPr>
        <w:t xml:space="preserve">Nepal Kathmandu</w:t>
      </w:r>
      <w:r>
        <w:t xml:space="preserve">.</w:t>
      </w:r>
    </w:p>
    <w:bookmarkEnd w:id="23"/>
    <w:bookmarkStart w:id="24" w:name="transportation-network-congestion"/>
    <w:p>
      <w:pPr>
        <w:pStyle w:val="Heading3"/>
      </w:pPr>
      <w:r>
        <w:t xml:space="preserve">3.3 Transportation Network Congestion</w:t>
      </w:r>
    </w:p>
    <w:p>
      <w:pPr>
        <w:pStyle w:val="FirstParagraph"/>
      </w:pPr>
      <w:r>
        <w:t xml:space="preserve">The transportation infrastructure in Kathmandu is characterized by narrow, winding roads that are ill-equipped to handle the increasing volume of vehicular traffic. Traditional road widening projects are often impractical due to existing building footprints and land ownership complexities. Innovative civil engineering solutions, such as underground utility tunnels and multi-level parking structures, must be explored. Furthermore, the integration of mass transit systems requires rigorous geotechnical surveys to ensure that tunneling operations do not compromise the stability of adjacent heritage structures or residential buildings in</w:t>
      </w:r>
      <w:r>
        <w:t xml:space="preserve"> </w:t>
      </w:r>
      <w:r>
        <w:rPr>
          <w:bCs/>
          <w:b/>
        </w:rPr>
        <w:t xml:space="preserve">Nepal Kathmandu</w:t>
      </w:r>
      <w:r>
        <w:t xml:space="preserve">.</w:t>
      </w:r>
    </w:p>
    <w:bookmarkEnd w:id="24"/>
    <w:bookmarkEnd w:id="25"/>
    <w:bookmarkStart w:id="26" w:name="Xfdc0171a37aba27729f22b1e2e11cfedcf8e107"/>
    <w:p>
      <w:pPr>
        <w:pStyle w:val="Heading2"/>
      </w:pPr>
      <w:r>
        <w:t xml:space="preserve">4. Strategic Interventions and Engineering Solutions</w:t>
      </w:r>
    </w:p>
    <w:p>
      <w:pPr>
        <w:pStyle w:val="FirstParagraph"/>
      </w:pPr>
      <w:r>
        <w:t xml:space="preserve">To address these challenges, a multi-faceted approach involving advanced</w:t>
      </w:r>
      <w:r>
        <w:t xml:space="preserve"> </w:t>
      </w:r>
      <w:r>
        <w:rPr>
          <w:bCs/>
          <w:b/>
        </w:rPr>
        <w:t xml:space="preserve">Civil Engineer</w:t>
      </w:r>
      <w:r>
        <w:t xml:space="preserve"> </w:t>
      </w:r>
      <w:r>
        <w:t xml:space="preserve">methodologies is required.</w:t>
      </w:r>
      <w:r>
        <w:t xml:space="preserve"> </w:t>
      </w:r>
      <w:r>
        <w:t xml:space="preserve">First, the adoption of earthquake-resistant design codes must be mandatory for all construction projects in</w:t>
      </w:r>
      <w:r>
        <w:t xml:space="preserve"> </w:t>
      </w:r>
      <w:r>
        <w:rPr>
          <w:bCs/>
          <w:b/>
        </w:rPr>
        <w:t xml:space="preserve">Nepal Kathmandu</w:t>
      </w:r>
      <w:r>
        <w:t xml:space="preserve">. This includes the use of base isolation techniques and damping systems for critical infrastructure such as hospitals, schools, and government buildings. For residential structures, promoting the use of confined masonry and reinforced concrete frames can significantly enhance structural integrity without necessarily increasing costs prohibitively.</w:t>
      </w:r>
      <w:r>
        <w:t xml:space="preserve"> </w:t>
      </w:r>
      <w:r>
        <w:t xml:space="preserve">Second, sustainable construction materials should be prioritized. The local availability of bricks is limited due to environmental concerns regarding brick kiln emissions.</w:t>
      </w:r>
      <w:r>
        <w:t xml:space="preserve"> </w:t>
      </w:r>
      <w:r>
        <w:rPr>
          <w:bCs/>
          <w:b/>
        </w:rPr>
        <w:t xml:space="preserve">Civil Engineer</w:t>
      </w:r>
      <w:r>
        <w:t xml:space="preserve"> </w:t>
      </w:r>
      <w:r>
        <w:t xml:space="preserve">professionals in this region are increasingly turning towards interlocking stabilized soil blocks (ISSB) and fly ash bricks, which offer comparable strength with a reduced carbon footprint. This shift not only addresses environmental sustainability but also supports the local economy by creating demand for alternative construction materials in</w:t>
      </w:r>
      <w:r>
        <w:t xml:space="preserve"> </w:t>
      </w:r>
      <w:r>
        <w:rPr>
          <w:bCs/>
          <w:b/>
        </w:rPr>
        <w:t xml:space="preserve">Nepal Kathmandu</w:t>
      </w:r>
      <w:r>
        <w:t xml:space="preserve">.</w:t>
      </w:r>
      <w:r>
        <w:t xml:space="preserve"> </w:t>
      </w:r>
      <w:r>
        <w:t xml:space="preserve">Third, comprehensive GIS (Geographic Information System) mapping should be utilized to identify high-risk zones and plan infrastructure accordingly. This spatial data allows</w:t>
      </w:r>
      <w:r>
        <w:t xml:space="preserve"> </w:t>
      </w:r>
      <w:r>
        <w:rPr>
          <w:bCs/>
          <w:b/>
        </w:rPr>
        <w:t xml:space="preserve">Civil Engineer</w:t>
      </w:r>
      <w:r>
        <w:t xml:space="preserve"> </w:t>
      </w:r>
      <w:r>
        <w:t xml:space="preserve">teams to optimize route planning for roads and utilities, minimizing environmental impact and maximizing efficiency. Integration of smart city technologies can also monitor structural health in real-time, providing early warnings for potential failures in bridges or large buildings.</w:t>
      </w:r>
    </w:p>
    <w:bookmarkEnd w:id="26"/>
    <w:bookmarkStart w:id="27" w:name="X2d9fc37086761267e846b17d0c868a489afec0f"/>
    <w:p>
      <w:pPr>
        <w:pStyle w:val="Heading2"/>
      </w:pPr>
      <w:r>
        <w:t xml:space="preserve">5. Stakeholder Collaboration and Policy Recommendations</w:t>
      </w:r>
    </w:p>
    <w:p>
      <w:pPr>
        <w:pStyle w:val="FirstParagraph"/>
      </w:pPr>
      <w:r>
        <w:t xml:space="preserve">The successful implementation of these engineering strategies requires collaboration between government bodies, private developers, academic institutions, and the community. In</w:t>
      </w:r>
      <w:r>
        <w:t xml:space="preserve"> </w:t>
      </w:r>
      <w:r>
        <w:rPr>
          <w:bCs/>
          <w:b/>
        </w:rPr>
        <w:t xml:space="preserve">Nepal Kathmandu</w:t>
      </w:r>
      <w:r>
        <w:t xml:space="preserve">, public awareness campaigns are essential to educate citizens on the importance of adhering to building codes. Furthermore, incentives should be provided to property owners who retrofit their buildings according to modern seismic standards.</w:t>
      </w:r>
      <w:r>
        <w:t xml:space="preserve"> </w:t>
      </w:r>
      <w:r>
        <w:t xml:space="preserve">It is recommended that the government establish a dedicated task force comprising senior</w:t>
      </w:r>
      <w:r>
        <w:t xml:space="preserve"> </w:t>
      </w:r>
      <w:r>
        <w:rPr>
          <w:bCs/>
          <w:b/>
        </w:rPr>
        <w:t xml:space="preserve">Civil Engineer</w:t>
      </w:r>
      <w:r>
        <w:t xml:space="preserve"> </w:t>
      </w:r>
      <w:r>
        <w:t xml:space="preserve">experts, urban planners, and social scientists. This body would oversee the implementation of infrastructure projects and ensure compliance with safety regulations. Regular audits and inspections by licensed professionals must be mandated to prevent corruption and ensure quality control in construction activities across</w:t>
      </w:r>
      <w:r>
        <w:t xml:space="preserve"> </w:t>
      </w:r>
      <w:r>
        <w:rPr>
          <w:bCs/>
          <w:b/>
        </w:rPr>
        <w:t xml:space="preserve">Nepal Kathmandu</w:t>
      </w:r>
      <w:r>
        <w:t xml:space="preserve">.</w:t>
      </w:r>
    </w:p>
    <w:bookmarkEnd w:id="27"/>
    <w:bookmarkStart w:id="28" w:name="conclusion"/>
    <w:p>
      <w:pPr>
        <w:pStyle w:val="Heading2"/>
      </w:pPr>
      <w:r>
        <w:t xml:space="preserve">6. Conclusion</w:t>
      </w:r>
    </w:p>
    <w:p>
      <w:pPr>
        <w:pStyle w:val="FirstParagraph"/>
      </w:pPr>
      <w:r>
        <w:t xml:space="preserve">The future of urban development in</w:t>
      </w:r>
      <w:r>
        <w:t xml:space="preserve"> </w:t>
      </w:r>
      <w:r>
        <w:rPr>
          <w:bCs/>
          <w:b/>
        </w:rPr>
        <w:t xml:space="preserve">Nepal Kathmandu</w:t>
      </w:r>
      <w:r>
        <w:t xml:space="preserve"> </w:t>
      </w:r>
      <w:r>
        <w:t xml:space="preserve">hinges on the effective application of advanced civil engineering principles tailored to its unique environmental and seismic context. By prioritizing resilience, sustainability, and intelligent planning, we can transform Kathmandu into a model city for developing nations facing similar challenges. This Project Report underscores that the role of a</w:t>
      </w:r>
      <w:r>
        <w:t xml:space="preserve"> </w:t>
      </w:r>
      <w:r>
        <w:rPr>
          <w:bCs/>
          <w:b/>
        </w:rPr>
        <w:t xml:space="preserve">Civil Engineer</w:t>
      </w:r>
      <w:r>
        <w:t xml:space="preserve"> </w:t>
      </w:r>
      <w:r>
        <w:t xml:space="preserve">in this region is not merely technical but also profoundly social and environmental. Through concerted efforts and strategic investments in infrastructure, Nepal can build a safer, more prosperous capital that withstands the test of time and nature. The recommendations outlined herein provide a roadmap for achieving these vital objectives, ensuring that</w:t>
      </w:r>
      <w:r>
        <w:t xml:space="preserve"> </w:t>
      </w:r>
      <w:r>
        <w:rPr>
          <w:bCs/>
          <w:b/>
        </w:rPr>
        <w:t xml:space="preserve">Nepal Kathmandu</w:t>
      </w:r>
      <w:r>
        <w:t xml:space="preserve"> </w:t>
      </w:r>
      <w:r>
        <w:t xml:space="preserve">remains resilient for generations to come.</w:t>
      </w:r>
    </w:p>
    <w:p>
      <w:pPr>
        <w:pStyle w:val="BodyText"/>
      </w:pPr>
      <w:r>
        <w:rPr>
          <w:iCs/>
          <w:i/>
        </w:rPr>
        <w:t xml:space="preserve">This document is confidential and intended solely for the use of the recipients listed above. Unauthorized distribution or reproduction is strictly prohibited.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Civil Engineering Implementation in Nepal, Kathmandu</dc:title>
  <dc:creator/>
  <cp:keywords/>
  <dcterms:created xsi:type="dcterms:W3CDTF">2026-07-30T05:28:30Z</dcterms:created>
  <dcterms:modified xsi:type="dcterms:W3CDTF">2026-07-30T05:28:30Z</dcterms:modified>
</cp:coreProperties>
</file>

<file path=docProps/custom.xml><?xml version="1.0" encoding="utf-8"?>
<Properties xmlns="http://schemas.openxmlformats.org/officeDocument/2006/custom-properties" xmlns:vt="http://schemas.openxmlformats.org/officeDocument/2006/docPropsVTypes"/>
</file>