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Islamabad</w:t>
      </w:r>
      <w:r>
        <w:t xml:space="preserve"> </w:t>
      </w:r>
      <w:r>
        <w:t xml:space="preserve">Development</w:t>
      </w:r>
    </w:p>
    <w:bookmarkStart w:id="20" w:name="civil-engineering-project-report"/>
    <w:p>
      <w:pPr>
        <w:pStyle w:val="Heading1"/>
      </w:pPr>
      <w:r>
        <w:t xml:space="preserve">Civil Engineering Project Report</w:t>
      </w:r>
    </w:p>
    <w:p>
      <w:pPr>
        <w:pStyle w:val="FirstParagraph"/>
      </w:pPr>
      <w:r>
        <w:rPr>
          <w:bCs/>
          <w:b/>
        </w:rPr>
        <w:t xml:space="preserve">Subject:</w:t>
      </w:r>
      <w:r>
        <w:t xml:space="preserve"> </w:t>
      </w:r>
      <w:r>
        <w:t xml:space="preserve">Strategic Infrastructure Development and Urban Planning in Pakistan Islamabad</w:t>
      </w:r>
      <w:r>
        <w:br/>
      </w:r>
      <w:r>
        <w:rPr>
          <w:bCs/>
          <w:b/>
        </w:rPr>
        <w:t xml:space="preserve">Date:</w:t>
      </w:r>
      <w:r>
        <w:t xml:space="preserve"> </w:t>
      </w:r>
      <w:r>
        <w:t xml:space="preserve">October 26, 2023</w:t>
      </w:r>
      <w:r>
        <w:br/>
      </w:r>
      <w:r>
        <w:rPr>
          <w:bCs/>
          <w:b/>
        </w:rPr>
        <w:t xml:space="preserve">To:</w:t>
      </w:r>
      <w:r>
        <w:t xml:space="preserve"> </w:t>
      </w:r>
      <w:r>
        <w:t xml:space="preserve">Capital Development Authority (CDA) &amp; Ministry of Climate Change &amp; Environmental Coordination</w:t>
      </w:r>
    </w:p>
    <w:bookmarkEnd w:id="20"/>
    <w:bookmarkStart w:id="21" w:name="executive-summary"/>
    <w:p>
      <w:pPr>
        <w:pStyle w:val="Heading2"/>
      </w:pPr>
      <w:r>
        <w:t xml:space="preserve">1. Executive Summary</w:t>
      </w:r>
    </w:p>
    <w:p>
      <w:pPr>
        <w:pStyle w:val="FirstParagraph"/>
      </w:pPr>
      <w:r>
        <w:t xml:space="preserve">This comprehensive report outlines the critical role of a skilled Civil Engineer in the ongoing modernization and sustainable expansion of Pakistan Islamabad. As one of the most planned cities in Asia, Islamabad presents unique geological, hydrological, and social challenges that require sophisticated engineering solutions. The primary objective of this document is to evaluate current infrastructure projects, assess soil stability issues related to the Margalla Hills foothills, and propose advanced civil engineering methodologies for future residential and commercial developments. By focusing on sustainable practices such as rainwater harvesting, earthquake-resistant design standards (NBC 2007), and efficient urban drainage systems, this report aims to enhance the longevity and safety of infrastructure within Pakistan Islamabad.</w:t>
      </w:r>
    </w:p>
    <w:bookmarkEnd w:id="21"/>
    <w:bookmarkStart w:id="22" w:name="X5c74ee770f1104fa75e45c6e414a1f8af1da292"/>
    <w:p>
      <w:pPr>
        <w:pStyle w:val="Heading2"/>
      </w:pPr>
      <w:r>
        <w:t xml:space="preserve">2. Introduction: The Context of Pakistan Islamabad</w:t>
      </w:r>
    </w:p>
    <w:p>
      <w:pPr>
        <w:pStyle w:val="FirstParagraph"/>
      </w:pPr>
      <w:r>
        <w:t xml:space="preserve">Pakistan Islamabad stands as the federal capital territory, characterized by its distinct green belt urban planning concept. However, rapid urbanization and population growth have placed immense pressure on existing civil infrastructure. A Civil Engineer working in this region must navigate complex terrain that ranges from flat alluvial plains in sectors like F-9 and F-10 to steep, unstable slopes in sectors such as E-7 and E-8. The geological composition of the area, largely consisting of mudstone and shale formations known as the Murree Formation, poses significant risks for landslides if not properly managed by expert Civil Engineers. This report emphasizes that technical precision is not merely a professional requirement but a national security imperative for maintaining the stability of Pakistan Islamabad.</w:t>
      </w:r>
    </w:p>
    <w:bookmarkEnd w:id="22"/>
    <w:bookmarkStart w:id="23" w:name="X213c1ae6471f84a09f7c8d4099f40fd1384f1f6"/>
    <w:p>
      <w:pPr>
        <w:pStyle w:val="Heading2"/>
      </w:pPr>
      <w:r>
        <w:t xml:space="preserve">3. Geotechnical Challenges and Soil Stability</w:t>
      </w:r>
    </w:p>
    <w:p>
      <w:pPr>
        <w:pStyle w:val="FirstParagraph"/>
      </w:pPr>
      <w:r>
        <w:t xml:space="preserve">The most pressing concern for any Civil Engineer operating in Pakistan Islamabad is geotechnical instability. The Margalla Hills, which border the city to the northwest, are prone to erosion and landslides during heavy monsoon rains. Recent years have seen increased incidents of slope failure due to unauthorized construction and inadequate retaining walls. A professional report on this topic must highlight that Civil Engineers are responsible for conducting rigorous geotechnical surveys before any foundation work begins. The use of soil nailing, anchored retaining walls, and proper drainage behind slopes is essential to mitigate these risks. Furthermore, the high water table in certain areas requires specialized dewatering techniques during excavation. Failure to adhere to strict geotechnical standards can lead catastrophic structural failures, endangering lives and property across Pakistan Islamabad.</w:t>
      </w:r>
    </w:p>
    <w:bookmarkEnd w:id="23"/>
    <w:bookmarkStart w:id="24" w:name="X07984564795295bcfe283c0c183dfc32e41d00e"/>
    <w:p>
      <w:pPr>
        <w:pStyle w:val="Heading2"/>
      </w:pPr>
      <w:r>
        <w:t xml:space="preserve">4. Earthquake Resistant Design and Structural Integrity</w:t>
      </w:r>
    </w:p>
    <w:p>
      <w:pPr>
        <w:pStyle w:val="FirstParagraph"/>
      </w:pPr>
      <w:r>
        <w:t xml:space="preserve">Pakistan lies within a highly seismic zone, making earthquake engineering a critical specialty for any Civil Engineer in the region. Islamabad is situated near several fault lines, necessitating strict adherence to the National Building Code (NBC 2007) of Pakistan. This section of our analysis focuses on the necessity for ductile design principles in reinforced concrete structures. Civil Engineers must ensure that moment-resisting frames are designed to withstand lateral loads generated by seismic events. In Pakistan Islamabad, this means prioritizing shear wall configurations and proper detailing of reinforcement at beam-column joints. Additionally, the use of lightweight construction materials can reduce inertial forces during an earthquake. The role of the Civil Engineer extends beyond design; it includes rigorous site supervision to ensure that contractors do not compromise on concrete mix designs or steel quality, which is a common issue in rapid development projects.</w:t>
      </w:r>
    </w:p>
    <w:bookmarkEnd w:id="24"/>
    <w:bookmarkStart w:id="25" w:name="urban-drainage-and-flood-management"/>
    <w:p>
      <w:pPr>
        <w:pStyle w:val="Heading2"/>
      </w:pPr>
      <w:r>
        <w:t xml:space="preserve">5. Urban Drainage and Flood Management</w:t>
      </w:r>
    </w:p>
    <w:p>
      <w:pPr>
        <w:pStyle w:val="FirstParagraph"/>
      </w:pPr>
      <w:r>
        <w:t xml:space="preserve">Flooding remains a persistent threat in Pakistan Islamabad, particularly during the monsoon season. The city’s drainage system, originally designed for a smaller population, is now overwhelmed by urban runoff from impermeable surfaces such as roads and concrete pavements. A robust Civil Engineering strategy must involve the redesign of surface water drainage networks. This includes increasing the capacity of stormwater drains and implementing sustainable urban drainage systems (SUDS). Retention ponds can be integrated into park areas in sectors like E-9 and E-10 to manage peak flow rates effectively. Moreover, Civil Engineers must collaborate with environmental experts to prevent clogging of drains by solid waste, which is a prevalent issue. The integration of green infrastructure, such as permeable pavements and bioswales, is recommended to enhance groundwater recharge while reducing surface runoff in Pakistan Islamabad.</w:t>
      </w:r>
    </w:p>
    <w:bookmarkEnd w:id="25"/>
    <w:bookmarkStart w:id="26" w:name="Xfd7cd533ae77160600db7466b9e132e22c5fc26"/>
    <w:p>
      <w:pPr>
        <w:pStyle w:val="Heading2"/>
      </w:pPr>
      <w:r>
        <w:t xml:space="preserve">6. Sustainable Construction and Green Building Practices</w:t>
      </w:r>
    </w:p>
    <w:p>
      <w:pPr>
        <w:pStyle w:val="FirstParagraph"/>
      </w:pPr>
      <w:r>
        <w:t xml:space="preserve">In response to global climate change concerns, the role of a Civil Engineer is evolving to include sustainable design practices. In Pakistan Islamabad, this translates to promoting energy-efficient building envelopes and renewable energy integration. Civil Engineers are tasked with optimizing building orientation for natural ventilation and daylighting, thereby reducing the reliance on mechanical cooling systems in this hot-summer humid climate zone. The use of locally sourced materials reduces the carbon footprint associated with transportation. Furthermore, rainwater harvesting systems should be mandated for all residential complexes exceeding a certain size limit. A Civil Engineer must calculate the catchment area and storage requirements accurately to ensure these systems are viable. By embedding sustainability into the core engineering framework, Pakistan Islamabad can set a benchmark for eco-friendly urban development in South Asia.</w:t>
      </w:r>
    </w:p>
    <w:bookmarkEnd w:id="26"/>
    <w:bookmarkStart w:id="27" w:name="Xc60dd65ad509832f70e8fbeef560af109f463b0"/>
    <w:p>
      <w:pPr>
        <w:pStyle w:val="Heading2"/>
      </w:pPr>
      <w:r>
        <w:t xml:space="preserve">7. Transportation Infrastructure and Traffic Flow</w:t>
      </w:r>
    </w:p>
    <w:p>
      <w:pPr>
        <w:pStyle w:val="FirstParagraph"/>
      </w:pPr>
      <w:r>
        <w:t xml:space="preserve">The expansion of road networks and the implementation of mass transit systems are vital components of civil infrastructure. The Civil Engineer plays a pivotal role in designing efficient roadway geometries that balance speed with safety. In Pakistan Islamabad, this includes the ongoing development of expressways and ring roads to decongest city centers like Blue Area and I-8 Markaz. Traffic engineering studies must be conducted by Civil Engineers to determine optimal signal timing at intersections and the necessity for grade separations or flyovers. Additionally, the planning of pedestrian walkways in green zones enhances livability but requires careful integration with existing utility corridors to avoid conflicts during construction. The long-term vision for Pakistan Islamabad involves a multimodal transport system where civil engineering facilitates seamless connectivity between residential sectors and commercial hubs.</w:t>
      </w:r>
    </w:p>
    <w:bookmarkEnd w:id="27"/>
    <w:bookmarkStart w:id="28" w:name="conclusion"/>
    <w:p>
      <w:pPr>
        <w:pStyle w:val="Heading2"/>
      </w:pPr>
      <w:r>
        <w:t xml:space="preserve">8. Conclusion</w:t>
      </w:r>
    </w:p>
    <w:p>
      <w:pPr>
        <w:pStyle w:val="FirstParagraph"/>
      </w:pPr>
      <w:r>
        <w:t xml:space="preserve">In conclusion, the development and maintenance of infrastructure in Pakistan Islamabad require a high level of technical expertise, ethical responsibility, and forward-thinking planning from Civil Engineers. The challenges posed by geotechnical instability, seismic risks, flooding, and rapid urbanization demand innovative solutions that prioritize safety and sustainability. This report underscores that a Civil Engineer is not merely a builder but a guardian of public welfare in Pakistan Islamabad. Future projects must incorporate rigorous quality control measures, sustainable design principles, and community-centric planning. By adhering to these guidelines, stakeholders can ensure that Islamabad remains a resilient, livable, and modern capital city for generations to come.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Islamabad Development</dc:title>
  <dc:creator/>
  <dc:language>en</dc:language>
  <cp:keywords/>
  <dcterms:created xsi:type="dcterms:W3CDTF">2026-07-30T06:44:20Z</dcterms:created>
  <dcterms:modified xsi:type="dcterms:W3CDTF">2026-07-30T06:44:20Z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