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Moscow,</w:t>
      </w:r>
      <w:r>
        <w:t xml:space="preserve"> </w:t>
      </w:r>
      <w:r>
        <w:t xml:space="preserve">Russia</w:t>
      </w:r>
    </w:p>
    <w:p>
      <w:pPr>
        <w:pStyle w:val="FirstParagraph"/>
      </w:pPr>
      <w:r>
        <w:t xml:space="preserve">```html</w:t>
      </w:r>
    </w:p>
    <w:bookmarkStart w:id="26" w:name="civil-engineering-project-report"/>
    <w:p>
      <w:pPr>
        <w:pStyle w:val="Heading1"/>
      </w:pPr>
      <w:r>
        <w:t xml:space="preserve">Civil Engineering Project Report</w:t>
      </w:r>
    </w:p>
    <w:bookmarkStart w:id="20" w:name="regional-context-moscow-russia"/>
    <w:p>
      <w:pPr>
        <w:pStyle w:val="Heading2"/>
      </w:pPr>
      <w:r>
        <w:t xml:space="preserve">Regional Context: Moscow, Russia</w:t>
      </w:r>
    </w:p>
    <w:p>
      <w:pPr>
        <w:pStyle w:val="FirstParagraph"/>
      </w:pPr>
      <w:r>
        <w:t xml:space="preserve">The city of Moscow, the capital and largest metropolis of Russia, stands as a monumental testament to the evolution of modern urban planning and civil engineering. Nestled within the harsh yet resilient climate of Eastern Europe, Moscow presents unique challenges that require sophisticated engineering solutions. This report outlines the critical role played by a Civil Engineer in navigating these complexities to ensure sustainable infrastructure development across this bustling Russian capital.</w:t>
      </w:r>
    </w:p>
    <w:bookmarkEnd w:id="20"/>
    <w:bookmarkStart w:id="21" w:name="X68adc23187acefa56688765504b87232aab39e7"/>
    <w:p>
      <w:pPr>
        <w:pStyle w:val="Heading2"/>
      </w:pPr>
      <w:r>
        <w:t xml:space="preserve">Environmental and Climatic Considerations</w:t>
      </w:r>
    </w:p>
    <w:p>
      <w:pPr>
        <w:pStyle w:val="FirstParagraph"/>
      </w:pPr>
      <w:r>
        <w:t xml:space="preserve">A primary responsibility for any Civil Engineer working in Moscow is addressing the severe continental climate. Winters are long, cold, and snowy, while summers can be short but intense. The freeze-thaw cycle poses significant risks to road surfaces, bridge foundations, and building structures. Therefore,</w:t>
      </w:r>
    </w:p>
    <w:p>
      <w:pPr>
        <w:numPr>
          <w:ilvl w:val="0"/>
          <w:numId w:val="1001"/>
        </w:numPr>
        <w:pStyle w:val="Compact"/>
      </w:pPr>
      <w:r>
        <w:t xml:space="preserve">Thermal insulation materials must be selected with extreme precision.</w:t>
      </w:r>
    </w:p>
    <w:p>
      <w:pPr>
        <w:numPr>
          <w:ilvl w:val="0"/>
          <w:numId w:val="1001"/>
        </w:numPr>
        <w:pStyle w:val="Compact"/>
      </w:pPr>
      <w:r>
        <w:t xml:space="preserve">Frost-resistant concrete mixes are mandatory for all structural elements exposed to the ground or moisture.</w:t>
      </w:r>
    </w:p>
    <w:p>
      <w:pPr>
        <w:pStyle w:val="FirstParagraph"/>
      </w:pPr>
      <w:r>
        <w:t xml:space="preserve">To mitigate these issues, the Civil Engineer implements advanced drainage systems capable of handling rapid snowmelt and heavy rainfall events without causing urban flooding. Proper grading and slope design are crucial to direct water away from foundations efficiently.</w:t>
      </w:r>
    </w:p>
    <w:bookmarkEnd w:id="21"/>
    <w:bookmarkStart w:id="22" w:name="infrastructure-development-challenges"/>
    <w:p>
      <w:pPr>
        <w:pStyle w:val="Heading2"/>
      </w:pPr>
      <w:r>
        <w:t xml:space="preserve">Infrastructure Development Challenges</w:t>
      </w:r>
    </w:p>
    <w:p>
      <w:pPr>
        <w:pStyle w:val="FirstParagraph"/>
      </w:pPr>
      <w:r>
        <w:t xml:space="preserve">Moscow's infrastructure is vast and complex, encompassing an extensive network of roads, railways, metro lines, and utilities. As a Civil Engineer in this region,</w:t>
      </w:r>
    </w:p>
    <w:p>
      <w:pPr>
        <w:numPr>
          <w:ilvl w:val="0"/>
          <w:numId w:val="1002"/>
        </w:numPr>
        <w:pStyle w:val="Compact"/>
      </w:pPr>
      <w:r>
        <w:t xml:space="preserve">Urban renewal projects must balance preservation of historical architecture with modernization needs.</w:t>
      </w:r>
    </w:p>
    <w:p>
      <w:pPr>
        <w:pStyle w:val="FirstParagraph"/>
      </w:pPr>
      <w:r>
        <w:t xml:space="preserve">This often involves intricate structural reinforcements to retrofit older buildings while adhering to seismic safety standards. Additionally,</w:t>
      </w:r>
    </w:p>
    <w:bookmarkEnd w:id="22"/>
    <w:bookmarkStart w:id="23" w:name="sustainability-initiatives"/>
    <w:p>
      <w:pPr>
        <w:pStyle w:val="Heading2"/>
      </w:pPr>
      <w:r>
        <w:t xml:space="preserve">Sustainability Initiatives</w:t>
      </w:r>
    </w:p>
    <w:p>
      <w:pPr>
        <w:pStyle w:val="FirstParagraph"/>
      </w:pPr>
      <w:r>
        <w:t xml:space="preserve">In recent years, there has been a growing emphasis on sustainable development within Moscow. The Civil Engineer plays a pivotal role in integrating green technologies into construction projects. For instance,</w:t>
      </w:r>
    </w:p>
    <w:p>
      <w:pPr>
        <w:numPr>
          <w:ilvl w:val="0"/>
          <w:numId w:val="1003"/>
        </w:numPr>
        <w:pStyle w:val="Compact"/>
      </w:pPr>
      <w:r>
        <w:t xml:space="preserve">Implementation of energy-efficient building designs that minimize heat loss during winter months.</w:t>
      </w:r>
    </w:p>
    <w:p>
      <w:pPr>
        <w:pStyle w:val="FirstParagraph"/>
      </w:pPr>
      <w:r>
        <w:t xml:space="preserve">This includes using triple-glazed windows, improved insulation techniques, and renewable energy sources such as solar panels where feasible given the latitude.</w:t>
      </w:r>
    </w:p>
    <w:bookmarkEnd w:id="23"/>
    <w:bookmarkStart w:id="24" w:name="regulatory-compliance"/>
    <w:p>
      <w:pPr>
        <w:pStyle w:val="Heading2"/>
      </w:pPr>
      <w:r>
        <w:t xml:space="preserve">Regulatory Compliance</w:t>
      </w:r>
    </w:p>
    <w:p>
      <w:pPr>
        <w:pStyle w:val="FirstParagraph"/>
      </w:pPr>
      <w:r>
        <w:t xml:space="preserve">Navigating the regulatory landscape in Russia is essential for successful project execution. The Civil Engineer must ensure full compliance with local building codes and national regulations. These standards have evolved significantly over time to reflect international best practices.</w:t>
      </w:r>
    </w:p>
    <w:p>
      <w:pPr>
        <w:numPr>
          <w:ilvl w:val="0"/>
          <w:numId w:val="1004"/>
        </w:numPr>
        <w:pStyle w:val="Compact"/>
      </w:pPr>
      <w:r>
        <w:t xml:space="preserve">Adhering strictly to SNiP (Construction Norms and Rules) ensures structural integrity and safety.</w:t>
      </w:r>
    </w:p>
    <w:p>
      <w:pPr>
        <w:pStyle w:val="FirstParagraph"/>
      </w:pPr>
      <w:r>
        <w:t xml:space="preserve">This involves rigorous documentation processes including environmental impact assessments, which are increasingly important in large-scale developments across Moscow.</w:t>
      </w:r>
    </w:p>
    <w:bookmarkEnd w:id="24"/>
    <w:bookmarkStart w:id="25" w:name="conclusion"/>
    <w:p>
      <w:pPr>
        <w:pStyle w:val="Heading2"/>
      </w:pPr>
      <w:r>
        <w:t xml:space="preserve">Conclusion</w:t>
      </w:r>
    </w:p>
    <w:p>
      <w:pPr>
        <w:pStyle w:val="FirstParagraph"/>
      </w:pPr>
      <w:r>
        <w:t xml:space="preserve">In conclusion, the work of a Civil Engineer in Moscow is both challenging and rewarding. By addressing environmental constraints through innovative engineering solutions while maintaining strict adherence to regulatory frameworks they contribute significantly towards enhancing quality of life for millions of residents living in this vibrant Russian city. Their expertise not only safeguards public safety but also promotes long-term sustainability amidst rapid urbanization trends observed globally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Moscow, Russia</dc:title>
  <dc:creator/>
  <dc:language>en</dc:language>
  <cp:keywords/>
  <dcterms:created xsi:type="dcterms:W3CDTF">2026-07-30T05:48:03Z</dcterms:created>
  <dcterms:modified xsi:type="dcterms:W3CDTF">2026-07-30T05:48:03Z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