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3" w:name="X8b830d6486c8f82181e82b3bb8c9425e1361b9c"/>
    <w:p>
      <w:pPr>
        <w:pStyle w:val="Heading1"/>
      </w:pPr>
      <w:r>
        <w:t xml:space="preserve">Civil Engineering Project Report: Infrastructure Development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Construction, Vietnam Ho Chi Minh City Department of Planning and Investment</w:t>
      </w:r>
      <w:r>
        <w:br/>
      </w:r>
      <w:r>
        <w:rPr>
          <w:bCs/>
          <w:b/>
        </w:rPr>
        <w:t xml:space="preserve">From:</w:t>
      </w:r>
      <w:r>
        <w:t xml:space="preserve"> </w:t>
      </w:r>
      <w:r>
        <w:t xml:space="preserve">Senior Project Management Office</w:t>
      </w:r>
      <w:r>
        <w:br/>
      </w:r>
    </w:p>
    <w:p>
      <w:pPr>
        <w:pStyle w:val="BodyText"/>
      </w:pPr>
      <w:r>
        <w:t xml:space="preserve">Subject: Comprehensive Analysis of Civil Engineering Challenges and Opportunities in Vietnam Ho Chi Minh City</w:t>
      </w:r>
    </w:p>
    <w:p>
      <w:pPr>
        <w:pStyle w:val="BodyText"/>
      </w:pPr>
      <w:r>
        <w:t xml:space="preserve">Vietnam Ho Chi Minh City is currently undergoing one of its most significant transformation phases in history. The civil engineering landscape is characterized by a mix of aging colonial-era structures and modern high-rise developments. However, the existing infrastructure network often struggles to keep pace with the exponential growth rate of the population.</w:t>
      </w:r>
    </w:p>
    <w:p>
      <w:pPr>
        <w:pStyle w:val="BodyText"/>
      </w:pPr>
      <w:r>
        <w:t xml:space="preserve">The road network in Vietnam Ho Chi Minh City suffers from chronic congestion due to inadequate capacity relative to vehicle ownership rates. Civil engineers have noted that many arterial roads were designed for significantly lower traffic volumes than exist today. Furthermore, the drainage systems, which are critical for managing rainfall in this tropical climate, are frequently overwhelmed during the monsoon season leading to severe urban flooding.</w:t>
      </w:r>
    </w:p>
    <w:p>
      <w:pPr>
        <w:pStyle w:val="BodyText"/>
      </w:pPr>
      <w:r>
        <w:t xml:space="preserve">In terms of public transport, recent civil engineering achievements include the completion of several Metro Line stations. These projects represent a monumental shift in how Vietnam Ho Chi Minh City approaches mass transit. However, the integration of these new systems with existing urban fabric presents complex geotechnical and logistical challenges that require meticulous civil engineering oversight.</w:t>
      </w:r>
    </w:p>
    <w:bookmarkStart w:id="20" w:name="soil-mechanics-and-foundation-stability"/>
    <w:p>
      <w:pPr>
        <w:pStyle w:val="Heading3"/>
      </w:pPr>
      <w:r>
        <w:t xml:space="preserve">3.1 Soil Mechanics and Foundation Stability</w:t>
      </w:r>
    </w:p>
    <w:p>
      <w:pPr>
        <w:pStyle w:val="FirstParagraph"/>
      </w:pPr>
      <w:r>
        <w:t xml:space="preserve">A primary concern for any civil engineer working in Vietnam Ho Chi Minh City is the local geotechnical condition. The city is built on soft alluvial soil deposits, which pose significant risks for high-rise construction and heavy infrastructure foundations. Settlement issues are common if piling techniques are not correctly applied. Civil engineers must employ advanced ground improvement methods, such as preloading with vertical drains or deep soil mixing, to ensure the stability of structures in Vietnam Ho Chi Minh City.</w:t>
      </w:r>
    </w:p>
    <w:bookmarkEnd w:id="20"/>
    <w:bookmarkStart w:id="21" w:name="Xa8db9d4a98518b46124ad50e86f2d6cf1c4fea9"/>
    <w:p>
      <w:pPr>
        <w:pStyle w:val="Heading3"/>
      </w:pPr>
      <w:r>
        <w:t xml:space="preserve">3.2 Flood Management and Hydraulic Engineering</w:t>
      </w:r>
    </w:p>
    <w:p>
      <w:pPr>
        <w:pStyle w:val="FirstParagraph"/>
      </w:pPr>
      <w:r>
        <w:t xml:space="preserve">Vietnam Ho Chi Minh City is highly susceptible to flooding due to its low elevation and proximity to the Saigon River and Dong Nai River systems. Civil engineers are tasked with designing robust hydraulic structures that can manage both riverine flooding from upstream sources and pluvial flooding from intense local rainfall. The integration of sponge city concepts—where urban areas absorb and reuse rainwater—is increasingly vital for civil engineering projects in Vietnam Ho Chi Minh City.</w:t>
      </w:r>
    </w:p>
    <w:bookmarkEnd w:id="21"/>
    <w:bookmarkStart w:id="22" w:name="sustainable-material-usage"/>
    <w:p>
      <w:pPr>
        <w:pStyle w:val="Heading3"/>
      </w:pPr>
      <w:r>
        <w:t xml:space="preserve">3.3 Sustainable Material Usage</w:t>
      </w:r>
    </w:p>
    <w:p>
      <w:pPr>
        <w:pStyle w:val="FirstParagraph"/>
      </w:pPr>
      <w:r>
        <w:t xml:space="preserve">The demand for construction materials in Vietnam Ho Chi Minh City is immense, leading to environmental degradation from sand mining and cement production. Civil engineers are under pressure to adopt green building standards. This includes the use of recycled aggregates, low-carbon concrete alternatives, and energy-efficient structural designs that reduce the overall carbon footprint of construction projects.</w:t>
      </w:r>
    </w:p>
    <w:p>
      <w:pPr>
        <w:pStyle w:val="BodyText"/>
      </w:pPr>
      <w:r>
        <w:t xml:space="preserve">To address the aforementioned challenges, a multi-faceted civil engineering strategy is proposed for Vietnam Ho Chi Minh City:</w:t>
      </w:r>
    </w:p>
    <w:p>
      <w:pPr>
        <w:numPr>
          <w:ilvl w:val="0"/>
          <w:numId w:val="1001"/>
        </w:numPr>
        <w:pStyle w:val="Compact"/>
      </w:pPr>
      <w:r>
        <w:rPr>
          <w:bCs/>
          <w:b/>
        </w:rPr>
        <w:t xml:space="preserve">Metro Expansion Integration:</w:t>
      </w:r>
    </w:p>
    <w:p>
      <w:pPr>
        <w:numPr>
          <w:ilvl w:val="0"/>
          <w:numId w:val="1001"/>
        </w:numPr>
        <w:pStyle w:val="Compact"/>
      </w:pPr>
      <w:r>
        <w:t xml:space="preserve">Raised Road Infrastructure: Elevating key roadways in flood-prone areas can mitigate traffic disruption during heavy rains. This approach, while costly, offers long-term resilience for the transportation network of Vietnam Ho Chi Minh City.</w:t>
      </w:r>
    </w:p>
    <w:p>
      <w:pPr>
        <w:numPr>
          <w:ilvl w:val="0"/>
          <w:numId w:val="1001"/>
        </w:numPr>
        <w:pStyle w:val="Compact"/>
      </w:pPr>
      <w:r>
        <w:t xml:space="preserve">Smart Drainage Systems: Implementing IoT-enabled drainage sensors can allow civil engineers and city planners to monitor water levels in real time and adjust pump operations dynamically. This smart infrastructure is crucial for modernizing Vietnam Ho Chi Minh City.</w:t>
      </w:r>
    </w:p>
    <w:p>
      <w:pPr>
        <w:numPr>
          <w:ilvl w:val="0"/>
          <w:numId w:val="1001"/>
        </w:numPr>
        <w:pStyle w:val="Compact"/>
      </w:pPr>
      <w:r>
        <w:t xml:space="preserve">Sustainable Urban Planning: Civil engineering codes should be updated to mandate green roofs, permeable pavements, and rainwater harvesting systems for all new developments exceeding a certain size. This holistic approach ensures that civil engineering contributes positively to the urban ecosystem of Vietnam Ho Chi Minh City.</w:t>
      </w:r>
    </w:p>
    <w:p>
      <w:pPr>
        <w:pStyle w:val="FirstParagraph"/>
      </w:pPr>
      <w:r>
        <w:t xml:space="preserve">The implementation of these civil engineering projects will have profound economic implications for Vietnam Ho Chi Minh City. Improved infrastructure reduces logistics costs, enhances business efficiency, and attracts foreign direct investment by demonstrating a commitment to reliable infrastructure.</w:t>
      </w:r>
    </w:p>
    <w:p>
      <w:pPr>
        <w:pStyle w:val="BodyText"/>
      </w:pPr>
      <w:r>
        <w:t xml:space="preserve">Socially, better flood management and transportation options directly improve the quality of life for residents in Vietnam Ho Chi Minh City. Reduced commute times mean more time for families and increased productivity. Enhanced resilience against natural disasters ensures safety for vulnerable communities. Thus, civil engineering is not merely a technical discipline in this context but a tool for social equity and economic stability.</w:t>
      </w:r>
    </w:p>
    <w:p>
      <w:pPr>
        <w:pStyle w:val="BodyText"/>
      </w:pPr>
      <w:r>
        <w:t xml:space="preserve">In conclusion, the future development of Vietnam Ho Chi Minh City hinges on the successful application of advanced civil engineering principles. The unique geographical and demographic characteristics of Vietnam Ho Chi Minh City demand specialized solutions that go beyond standard global practices. By prioritizing geotechnical stability, hydraulic resilience, and sustainability, civil engineers can build a robust infrastructure framework.</w:t>
      </w:r>
    </w:p>
    <w:p>
      <w:pPr>
        <w:pStyle w:val="BodyText"/>
      </w:pPr>
      <w:r>
        <w:t xml:space="preserve">This report underscores the urgency for collaboration between government bodies, private sector investors, and engineering firms to execute these plans effectively. The transformation of Vietnam Ho Chi Minh City into a modern, resilient megacity is an ambitious goal achievable through dedicated civil engineering efforts. Continued investment in civil engineering capacity building and technology adoption will be key to sustaining this progress.</w:t>
      </w:r>
    </w:p>
    <w:p>
      <w:pPr>
        <w:numPr>
          <w:ilvl w:val="0"/>
          <w:numId w:val="1002"/>
        </w:numPr>
        <w:pStyle w:val="Compact"/>
      </w:pPr>
      <w:r>
        <w:t xml:space="preserve">Prioritize Geotechnical Surveys: All major infrastructure projects in Vietnam Ho Chi Minh City must begin with comprehensive soil testing.</w:t>
      </w:r>
    </w:p>
    <w:p>
      <w:pPr>
        <w:numPr>
          <w:ilvl w:val="0"/>
          <w:numId w:val="1002"/>
        </w:numPr>
        <w:pStyle w:val="Compact"/>
      </w:pPr>
      <w:r>
        <w:t xml:space="preserve">Flood Modeling Updates: Civil engineers should utilize updated hydrological data to refine flood models specific to Vietnam Ho Chi Minh City micro-climates.</w:t>
      </w:r>
    </w:p>
    <w:p>
      <w:pPr>
        <w:numPr>
          <w:ilvl w:val="0"/>
          <w:numId w:val="1002"/>
        </w:numPr>
        <w:pStyle w:val="Compact"/>
      </w:pPr>
      <w:r>
        <w:t xml:space="preserve">Policy Alignment: Local regulations in Vietnam Ho Chi Minh City must align with international civil engineering best practices regarding safety and sustainability.</w:t>
      </w:r>
    </w:p>
    <w:p>
      <w:pPr>
        <w:pStyle w:val="FirstParagraph"/>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Vietnam Ho Chi Minh City</dc:title>
  <dc:creator/>
  <dc:language>en</dc:language>
  <cp:keywords/>
  <dcterms:created xsi:type="dcterms:W3CDTF">2026-07-30T14:00:56Z</dcterms:created>
  <dcterms:modified xsi:type="dcterms:W3CDTF">2026-07-30T14:00:56Z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