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Roles</w:t>
      </w:r>
      <w:r>
        <w:t xml:space="preserve"> </w:t>
      </w:r>
      <w:r>
        <w:t xml:space="preserve">in</w:t>
      </w:r>
      <w:r>
        <w:t xml:space="preserve"> </w:t>
      </w:r>
      <w:r>
        <w:t xml:space="preserve">Chile</w:t>
      </w:r>
      <w:r>
        <w:t xml:space="preserve"> </w:t>
      </w:r>
      <w:r>
        <w:t xml:space="preserve">Santiago</w:t>
      </w:r>
    </w:p>
    <w:bookmarkStart w:id="30" w:name="Xb513bec1ae023b8735d3afbd76a4851e3b2a958"/>
    <w:p>
      <w:pPr>
        <w:pStyle w:val="Heading1"/>
      </w:pPr>
      <w:r>
        <w:t xml:space="preserve">Project Report: Strategic Analysis of the Computer Engineer Sector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Committee, Santiago Metropolitan Region</w:t>
      </w:r>
      <w:r>
        <w:br/>
      </w:r>
      <w:r>
        <w:rPr>
          <w:bCs/>
          <w:b/>
        </w:rPr>
        <w:t xml:space="preserve">From:</w:t>
      </w:r>
      <w:r>
        <w:t xml:space="preserve"> </w:t>
      </w:r>
      <w:r>
        <w:t xml:space="preserve">Technical Advisory Board on Digital Infrastructure</w:t>
      </w:r>
      <w:r>
        <w:br/>
      </w:r>
      <w:r>
        <w:t xml:space="preserve">A Comprehensive Overview of the Computer Engineer Profession in the Context of Chile Santiago</w:t>
      </w:r>
    </w:p>
    <w:bookmarkStart w:id="20" w:name="executive-summary"/>
    <w:p>
      <w:pPr>
        <w:pStyle w:val="Heading2"/>
      </w:pPr>
      <w:r>
        <w:t xml:space="preserve">1. Executive Summary</w:t>
      </w:r>
    </w:p>
    <w:p>
      <w:pPr>
        <w:pStyle w:val="FirstParagraph"/>
      </w:pPr>
      <w:r>
        <w:t xml:space="preserve">This Project Report aims to provide a detailed analysis of the current landscape, challenges, and opportunities associated with the profession of Computer Engineer within the metropolitan area of Chile Santiago. As global economies increasingly pivot toward digital transformation, the role of the computer engineer has evolved from a niche technical support function to a central pillar of economic growth and social development. This document explores how specific skill sets in software development, systems architecture, and cybersecurity are utilized in Chile Santiago to drive innovation across various sectors.</w:t>
      </w:r>
    </w:p>
    <w:p>
      <w:pPr>
        <w:pStyle w:val="BodyText"/>
      </w:pPr>
      <w:r>
        <w:t xml:space="preserve">The report highlights that while the demand for skilled computer engineers is surging, there remains a critical gap between academic preparation and industry requirements. By understanding these dynamics, stakeholders in Chile Santiago can better align educational initiatives with market needs, ensuring sustainable economic progress.</w:t>
      </w:r>
    </w:p>
    <w:bookmarkEnd w:id="20"/>
    <w:bookmarkStart w:id="21" w:name="introduction"/>
    <w:p>
      <w:pPr>
        <w:pStyle w:val="Heading2"/>
      </w:pPr>
      <w:r>
        <w:t xml:space="preserve">2. Introduction</w:t>
      </w:r>
    </w:p>
    <w:p>
      <w:pPr>
        <w:pStyle w:val="FirstParagraph"/>
      </w:pPr>
      <w:r>
        <w:t xml:space="preserve">Santiago has established itself as the technological hub of South America. However, the rapid digitization of services in banking, retail, government administration, and telecommunications has created an unprecedented demand for qualified professionals. The computer engineer serves as the architect of this digital infrastructure. In Chile Santiago, these professionals are not merely coders; they are problem solvers who leverage computational theory to address complex logistical and social challenges.</w:t>
      </w:r>
    </w:p>
    <w:p>
      <w:pPr>
        <w:pStyle w:val="BodyText"/>
      </w:pPr>
      <w:r>
        <w:t xml:space="preserve">This report defines the scope of work for a computer engineer in this specific geographical context, emphasizing local economic factors, technological trends prevalent in Chile Santiago, and the strategic importance of retaining top talent within the region.</w:t>
      </w:r>
    </w:p>
    <w:bookmarkEnd w:id="21"/>
    <w:bookmarkStart w:id="22" w:name="role-definition-the-computer-engineer"/>
    <w:p>
      <w:pPr>
        <w:pStyle w:val="Heading2"/>
      </w:pPr>
      <w:r>
        <w:t xml:space="preserve">3. Role Definition: The Computer Engineer</w:t>
      </w:r>
    </w:p>
    <w:p>
      <w:pPr>
        <w:pStyle w:val="FirstParagraph"/>
      </w:pPr>
      <w:r>
        <w:t xml:space="preserve">A computer engineer combines principles of electrical engineering with computer science to design and develop hardware-software integrated systems. In the context of modern industry, their responsibilities have broadened significantly. Key responsibilities include:</w:t>
      </w:r>
    </w:p>
    <w:p>
      <w:pPr>
        <w:numPr>
          <w:ilvl w:val="0"/>
          <w:numId w:val="1001"/>
        </w:numPr>
        <w:pStyle w:val="Compact"/>
      </w:pPr>
      <w:r>
        <w:rPr>
          <w:bCs/>
          <w:b/>
        </w:rPr>
        <w:t xml:space="preserve">Software Development &amp; Maintenance:</w:t>
      </w:r>
      <w:r>
        <w:t xml:space="preserve"> </w:t>
      </w:r>
      <w:r>
        <w:t xml:space="preserve">Creating robust applications for enterprise resource planning (ERP), customer relationship management (CRM), and mobile platforms.</w:t>
      </w:r>
    </w:p>
    <w:p>
      <w:pPr>
        <w:numPr>
          <w:ilvl w:val="0"/>
          <w:numId w:val="1001"/>
        </w:numPr>
        <w:pStyle w:val="Compact"/>
      </w:pPr>
      <w:r>
        <w:rPr>
          <w:bCs/>
          <w:b/>
        </w:rPr>
        <w:t xml:space="preserve">Data Analytics and AI Integration:</w:t>
      </w:r>
    </w:p>
    <w:p>
      <w:pPr>
        <w:numPr>
          <w:ilvl w:val="0"/>
          <w:numId w:val="1001"/>
        </w:numPr>
        <w:pStyle w:val="Compact"/>
      </w:pPr>
      <w:r>
        <w:rPr>
          <w:bCs/>
          <w:b/>
        </w:rPr>
        <w:t xml:space="preserve">Cybersecurity Infrastructure:</w:t>
      </w:r>
      <w:r>
        <w:t xml:space="preserve"> </w:t>
      </w:r>
      <w:r>
        <w:t xml:space="preserve">Designing secure networks to protect sensitive financial and personal data against increasingly sophisticated cyber threats.</w:t>
      </w:r>
    </w:p>
    <w:p>
      <w:pPr>
        <w:numPr>
          <w:ilvl w:val="0"/>
          <w:numId w:val="1001"/>
        </w:numPr>
        <w:pStyle w:val="Compact"/>
      </w:pPr>
      <w:r>
        <w:rPr>
          <w:bCs/>
          <w:b/>
        </w:rPr>
        <w:t xml:space="preserve">Cloud Architecture:</w:t>
      </w:r>
      <w:r>
        <w:t xml:space="preserve">Migrating legacy systems to cloud environments (AWS, Azure, Google Cloud) to improve scalability and reduce operational costs for businesses in Chile Santiago.</w:t>
      </w:r>
    </w:p>
    <w:bookmarkEnd w:id="22"/>
    <w:bookmarkStart w:id="25" w:name="Xe1455a94d668eb3117a233ca90935b0cd4222e1"/>
    <w:p>
      <w:pPr>
        <w:pStyle w:val="Heading2"/>
      </w:pPr>
      <w:r>
        <w:t xml:space="preserve">4. Market Analysis: The Context of Chile Santiago</w:t>
      </w:r>
    </w:p>
    <w:p>
      <w:pPr>
        <w:pStyle w:val="FirstParagraph"/>
      </w:pPr>
      <w:r>
        <w:t xml:space="preserve">The economic landscape of Chile Santiago is uniquely positioned for technological advancement. As the capital, it houses the headquarters of most major corporations, banks, and government entities in the country. Consequently, the concentration of computer engineers in this city is significantly higher than in other regions.</w:t>
      </w:r>
    </w:p>
    <w:bookmarkStart w:id="23" w:name="industry-demand"/>
    <w:p>
      <w:pPr>
        <w:pStyle w:val="Heading3"/>
      </w:pPr>
      <w:r>
        <w:t xml:space="preserve">4.1 Industry Demand</w:t>
      </w:r>
    </w:p>
    <w:p>
      <w:pPr>
        <w:pStyle w:val="FirstParagraph"/>
      </w:pPr>
      <w:r>
        <w:t xml:space="preserve">The primary drivers for hiring computer engineers in Chile Santiago include:</w:t>
      </w:r>
    </w:p>
    <w:p>
      <w:pPr>
        <w:numPr>
          <w:ilvl w:val="0"/>
          <w:numId w:val="1002"/>
        </w:numPr>
        <w:pStyle w:val="Compact"/>
      </w:pPr>
      <w:r>
        <w:rPr>
          <w:bCs/>
          <w:b/>
        </w:rPr>
        <w:t xml:space="preserve">Fintech Boom:</w:t>
      </w:r>
      <w:r>
        <w:t xml:space="preserve"> </w:t>
      </w:r>
      <w:r>
        <w:t xml:space="preserve">Santiago is often referred to as the "Silicon Valley of South America." Startups and established banks alike are seeking engineers capable of building secure, high-frequency trading platforms and digital banking interfaces.</w:t>
      </w:r>
    </w:p>
    <w:p>
      <w:pPr>
        <w:numPr>
          <w:ilvl w:val="0"/>
          <w:numId w:val="1002"/>
        </w:numPr>
        <w:pStyle w:val="Compact"/>
      </w:pPr>
      <w:r>
        <w:rPr>
          <w:bCs/>
          <w:b/>
        </w:rPr>
        <w:t xml:space="preserve">E-Commerce Expansion:</w:t>
      </w:r>
      <w:r>
        <w:t xml:space="preserve"> </w:t>
      </w:r>
      <w:r>
        <w:t xml:space="preserve">The post-pandemic surge in online shopping has necessitated sophisticated logistics algorithms and user experience optimizations, requiring specialized engineering talent.</w:t>
      </w:r>
    </w:p>
    <w:p>
      <w:pPr>
        <w:numPr>
          <w:ilvl w:val="0"/>
          <w:numId w:val="1002"/>
        </w:numPr>
        <w:pStyle w:val="Compact"/>
      </w:pPr>
      <w:r>
        <w:rPr>
          <w:bCs/>
          <w:b/>
        </w:rPr>
        <w:t xml:space="preserve">Government Digitalization:</w:t>
      </w:r>
      <w:r>
        <w:t xml:space="preserve">The Chilean government’s "Chile Atiende" and other digital public services initiatives require rigorous backend development and data security measures, providing a steady stream of public sector projects for computer engineers.</w:t>
      </w:r>
    </w:p>
    <w:bookmarkEnd w:id="23"/>
    <w:bookmarkStart w:id="24" w:name="salary-and-compensation-trends"/>
    <w:p>
      <w:pPr>
        <w:pStyle w:val="Heading3"/>
      </w:pPr>
      <w:r>
        <w:t xml:space="preserve">4.2 Salary and Compensation Trends</w:t>
      </w:r>
    </w:p>
    <w:p>
      <w:pPr>
        <w:pStyle w:val="FirstParagraph"/>
      </w:pPr>
      <w:r>
        <w:t xml:space="preserve">In Chile Santiago, compensation for computer engineers varies based on specialization. Junior roles typically start at competitive rates compared to other engineering disciplines, but senior specialists in AI, DevOps, or Cybersecurity command premium salaries that are often benchmarked against international standards due to the global nature of remote work opportunities.</w:t>
      </w:r>
    </w:p>
    <w:bookmarkEnd w:id="24"/>
    <w:bookmarkEnd w:id="25"/>
    <w:bookmarkStart w:id="26" w:name="challenges-and-barriers"/>
    <w:p>
      <w:pPr>
        <w:pStyle w:val="Heading2"/>
      </w:pPr>
      <w:r>
        <w:t xml:space="preserve">5. Challenges and Barriers</w:t>
      </w:r>
    </w:p>
    <w:p>
      <w:pPr>
        <w:pStyle w:val="FirstParagraph"/>
      </w:pPr>
      <w:r>
        <w:t xml:space="preserve">Despite the high demand several structural challenges persist in Chile Santiago regarding the computer engineer workforce:</w:t>
      </w:r>
    </w:p>
    <w:p>
      <w:pPr>
        <w:numPr>
          <w:ilvl w:val="0"/>
          <w:numId w:val="1003"/>
        </w:numPr>
        <w:pStyle w:val="Compact"/>
      </w:pPr>
      <w:r>
        <w:rPr>
          <w:bCs/>
          <w:b/>
        </w:rPr>
        <w:t xml:space="preserve">Talent Gap:</w:t>
      </w:r>
      <w:r>
        <w:t xml:space="preserve">A significant portion of university graduates lacks practical experience in modern frameworks (such as React, Node.js, or Kubernetes). This forces companies to invest heavily in training programs.</w:t>
      </w:r>
    </w:p>
    <w:p>
      <w:pPr>
        <w:numPr>
          <w:ilvl w:val="0"/>
          <w:numId w:val="1003"/>
        </w:numPr>
        <w:pStyle w:val="Compact"/>
      </w:pPr>
      <w:r>
        <w:rPr>
          <w:bCs/>
          <w:b/>
        </w:rPr>
        <w:t xml:space="preserve">Burnout and Retention:</w:t>
      </w:r>
      <w:r>
        <w:t xml:space="preserve">The high pace of technological change leads to rapid skill obsolescence. Engineers feel pressured to constantly upskill, leading to burnout. Furthermore, the allure of remote work allows engineers in Chile Santiago to work for foreign companies at higher wages, causing a "brain drain" effect within local firms.</w:t>
      </w:r>
    </w:p>
    <w:p>
      <w:pPr>
        <w:numPr>
          <w:ilvl w:val="0"/>
          <w:numId w:val="1003"/>
        </w:numPr>
        <w:pStyle w:val="Compact"/>
      </w:pPr>
      <w:r>
        <w:rPr>
          <w:bCs/>
          <w:b/>
        </w:rPr>
        <w:t xml:space="preserve">Infrastructure Disparities:</w:t>
      </w:r>
      <w:r>
        <w:t xml:space="preserve"> </w:t>
      </w:r>
      <w:r>
        <w:t xml:space="preserve">While Santiago has excellent connectivity in business districts, peripheral areas still suffer from uneven digital infrastructure, complicating the deployment of IoT (Internet of Things) solutions by computer engineers.</w:t>
      </w:r>
    </w:p>
    <w:bookmarkEnd w:id="26"/>
    <w:bookmarkStart w:id="27" w:name="strategic-recommendations"/>
    <w:p>
      <w:pPr>
        <w:pStyle w:val="Heading2"/>
      </w:pPr>
      <w:r>
        <w:t xml:space="preserve">6. Strategic Recommendations</w:t>
      </w:r>
    </w:p>
    <w:p>
      <w:pPr>
        <w:pStyle w:val="FirstParagraph"/>
      </w:pPr>
      <w:r>
        <w:t xml:space="preserve">To maximize the potential of the computer engineer profession in Chile Santiago, the following actions are recommended:</w:t>
      </w:r>
    </w:p>
    <w:p>
      <w:pPr>
        <w:numPr>
          <w:ilvl w:val="0"/>
          <w:numId w:val="1004"/>
        </w:numPr>
        <w:pStyle w:val="Compact"/>
      </w:pPr>
      <w:r>
        <w:rPr>
          <w:bCs/>
          <w:b/>
        </w:rPr>
        <w:t xml:space="preserve">Educational Reform:</w:t>
      </w:r>
    </w:p>
    <w:p>
      <w:pPr>
        <w:numPr>
          <w:ilvl w:val="0"/>
          <w:numId w:val="1004"/>
        </w:numPr>
        <w:pStyle w:val="Compact"/>
      </w:pPr>
      <w:r>
        <w:rPr>
          <w:bCs/>
          <w:b/>
        </w:rPr>
        <w:t xml:space="preserve">Public-Private Partnerships:</w:t>
      </w:r>
      <w:r>
        <w:t xml:space="preserve">The government in Chile Santiago should collaborate with tech giants to create innovation hubs where computer engineers can work on civic tech projects.</w:t>
      </w:r>
    </w:p>
    <w:p>
      <w:pPr>
        <w:numPr>
          <w:ilvl w:val="0"/>
          <w:numId w:val="1004"/>
        </w:numPr>
        <w:pStyle w:val="Compact"/>
      </w:pPr>
      <w:r>
        <w:rPr>
          <w:bCs/>
          <w:b/>
        </w:rPr>
        <w:t xml:space="preserve">Incentives for Local Innovation:</w:t>
      </w:r>
      <w:r>
        <w:t xml:space="preserve">Tax breaks and grants should be offered to startups that retain local engineering talent, reducing the incentive for remote work abroad.</w:t>
      </w:r>
    </w:p>
    <w:bookmarkEnd w:id="27"/>
    <w:bookmarkStart w:id="28" w:name="conclusion"/>
    <w:p>
      <w:pPr>
        <w:pStyle w:val="Heading2"/>
      </w:pPr>
      <w:r>
        <w:t xml:space="preserve">7. Conclusion</w:t>
      </w:r>
    </w:p>
    <w:p>
      <w:pPr>
        <w:pStyle w:val="FirstParagraph"/>
      </w:pPr>
      <w:r>
        <w:t xml:space="preserve">The role of the computer engineer is indispensable to the continued growth and stability of Chile Santiago. As this city cements its status as a regional leader in technology, the quality and quantity of its engineering workforce will directly impact its global competitiveness. By addressing current educational gaps and improving working conditions, stakeholders can ensure that Chile Santiago remains at the forefront of Latin American technological innovation. This Project Report underscores that investing in human capital—specifically computer engineers—is not just an economic necessity but a strategic imperative for the future of Chile Santiago.</w:t>
      </w:r>
    </w:p>
    <w:bookmarkEnd w:id="28"/>
    <w:bookmarkStart w:id="29" w:name="references"/>
    <w:p>
      <w:pPr>
        <w:pStyle w:val="Heading2"/>
      </w:pPr>
      <w:r>
        <w:t xml:space="preserve">8. References</w:t>
      </w:r>
    </w:p>
    <w:p>
      <w:pPr>
        <w:pStyle w:val="FirstParagraph"/>
      </w:pPr>
      <w:r>
        <w:rPr>
          <w:iCs/>
          <w:i/>
        </w:rPr>
        <w:t xml:space="preserve">(Note: In a formal academic submission, specific citations from local ministries, tech associations like ASOTECNOL and international reports on Silicon Valley metrics would be listed here.)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Roles in Chile Santiago</dc:title>
  <dc:creator/>
  <dc:language>en</dc:language>
  <cp:keywords/>
  <dcterms:created xsi:type="dcterms:W3CDTF">2026-07-29T11:06:52Z</dcterms:created>
  <dcterms:modified xsi:type="dcterms:W3CDTF">2026-07-29T11:06:52Z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