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Initiatives</w:t>
      </w:r>
      <w:r>
        <w:t xml:space="preserve"> </w:t>
      </w:r>
      <w:r>
        <w:t xml:space="preserve">in</w:t>
      </w:r>
      <w:r>
        <w:t xml:space="preserve"> </w:t>
      </w:r>
      <w:r>
        <w:t xml:space="preserve">Germany</w:t>
      </w:r>
      <w:r>
        <w:t xml:space="preserve"> </w:t>
      </w:r>
      <w:r>
        <w:t xml:space="preserve">Frankfurt</w:t>
      </w:r>
    </w:p>
    <w:bookmarkStart w:id="26" w:name="X219ae676074ba31db66be9589adaa80b6a8368b"/>
    <w:p>
      <w:pPr>
        <w:pStyle w:val="Heading1"/>
      </w:pPr>
      <w:r>
        <w:t xml:space="preserve">Comprehensive Project Report on Computer Engineering Operations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Project Management Office (PMO)</w:t>
      </w:r>
      <w:r>
        <w:br/>
      </w:r>
      <w:r>
        <w:rPr>
          <w:bCs/>
          <w:b/>
          <w:u w:val="single"/>
        </w:rPr>
        <w:t xml:space="preserve">The primary objective of this report is to outline the strategic integration and operational impact of Computer Engineer roles within the burgeoning technology hub of Germany Frankfurt.</w:t>
      </w:r>
      <w:r>
        <w:br/>
      </w:r>
    </w:p>
    <w:bookmarkStart w:id="20" w:name="executive-summary"/>
    <w:p>
      <w:pPr>
        <w:pStyle w:val="Heading2"/>
      </w:pPr>
      <w:r>
        <w:t xml:space="preserve">1. Executive Summary</w:t>
      </w:r>
    </w:p>
    <w:p>
      <w:pPr>
        <w:pStyle w:val="FirstParagraph"/>
      </w:pPr>
      <w:r>
        <w:t xml:space="preserve">This</w:t>
      </w:r>
    </w:p>
    <w:p>
      <w:pPr>
        <w:pStyle w:val="BodyText"/>
      </w:pPr>
      <w:r>
        <w:t xml:space="preserve">**Project Report** serves as a detailed analysis of the current landscape for</w:t>
      </w:r>
      <w:r>
        <w:t xml:space="preserve"> </w:t>
      </w:r>
      <w:r>
        <w:rPr>
          <w:iCs/>
          <w:i/>
          <w:bCs/>
          <w:b/>
        </w:rPr>
        <w:t xml:space="preserve">Computer Engineer</w:t>
      </w:r>
      <w:r>
        <w:t xml:space="preserve">s operating within the dynamic technological ecosystem of</w:t>
      </w:r>
    </w:p>
    <w:p>
      <w:pPr>
        <w:pStyle w:val="BodyText"/>
      </w:pPr>
      <w:r>
        <w:t xml:space="preserve">Germany Frankfurt. As a critical financial and logistical hub in Central Europe, Frankfurt has evolved into a significant center for digital infrastructure, fintech innovation, and data-centric operations. The integration of highly skilled Computer Engineers is not merely an operational necessity but a strategic imperative for maintaining competitiveness in the global market.</w:t>
      </w:r>
    </w:p>
    <w:p>
      <w:pPr>
        <w:pStyle w:val="BodyText"/>
      </w:pPr>
      <w:r>
        <w:t xml:space="preserve">The scope of this document encompasses the recruitment challenges, technical requirements, infrastructural demands, and regulatory compliance issues specific to</w:t>
      </w:r>
      <w:r>
        <w:t xml:space="preserve"> </w:t>
      </w:r>
      <w:r>
        <w:rPr>
          <w:bCs/>
          <w:b/>
        </w:rPr>
        <w:t xml:space="preserve">Germany Frankfurt</w:t>
      </w:r>
      <w:r>
        <w:t xml:space="preserve">. By examining these facets, we aim to provide stakeholders with a clear understanding of how engineering talent drives innovation in this specific geographic location. The report emphasizes that the synergy between advanced computer science principles and local industrial applications defines the success of technological projects in this region.</w:t>
      </w:r>
    </w:p>
    <w:bookmarkEnd w:id="20"/>
    <w:bookmarkStart w:id="21" w:name="X52aad2633679740f5de63e1d1b4b6b76cc59687"/>
    <w:p>
      <w:pPr>
        <w:pStyle w:val="Heading2"/>
      </w:pPr>
      <w:r>
        <w:t xml:space="preserve">2. The Strategic Importance of</w:t>
      </w:r>
      <w:r>
        <w:t xml:space="preserve"> </w:t>
      </w:r>
      <w:r>
        <w:rPr>
          <w:iCs/>
          <w:i/>
          <w:bCs/>
          <w:b/>
        </w:rPr>
        <w:t xml:space="preserve">Germany Frankfurt</w:t>
      </w:r>
      <w:r>
        <w:t xml:space="preserve"> </w:t>
      </w:r>
      <w:r>
        <w:t xml:space="preserve">as a Tech Hub</w:t>
      </w:r>
    </w:p>
    <w:p>
      <w:pPr>
        <w:pStyle w:val="FirstParagraph"/>
      </w:pPr>
      <w:r>
        <w:rPr>
          <w:iCs/>
          <w:i/>
          <w:bCs/>
          <w:b/>
        </w:rPr>
        <w:t xml:space="preserve">Germany Frankfurt</w:t>
      </w:r>
      <w:r>
        <w:t xml:space="preserve">, often referred to as the "Mainhattan" due to its skyline, is uniquely positioned at the intersection of traditional finance and modern technology. It serves as one of Europe's leading internet exchange points (DE-CIX), making it a critical node for global data traffic. This infrastructural advantage creates a high demand for</w:t>
      </w:r>
      <w:r>
        <w:t xml:space="preserve"> </w:t>
      </w:r>
      <w:r>
        <w:rPr>
          <w:iCs/>
          <w:i/>
          <w:bCs/>
          <w:b/>
        </w:rPr>
        <w:t xml:space="preserve">Computer Engineer</w:t>
      </w:r>
      <w:r>
        <w:t xml:space="preserve">s who specialize in network architecture, low-latency computing, and secure data transmission.</w:t>
      </w:r>
    </w:p>
    <w:p>
      <w:pPr>
        <w:pStyle w:val="BodyText"/>
      </w:pPr>
      <w:r>
        <w:t xml:space="preserve">The local economy is heavily influenced by the presence of major financial institutions, cloud service providers, and telecommunications giants. Consequently, the</w:t>
      </w:r>
      <w:r>
        <w:t xml:space="preserve"> </w:t>
      </w:r>
      <w:r>
        <w:rPr>
          <w:iCs/>
          <w:i/>
          <w:bCs/>
          <w:b/>
        </w:rPr>
        <w:t xml:space="preserve">Germany Frankfurt</w:t>
      </w:r>
      <w:r>
        <w:t xml:space="preserve"> </w:t>
      </w:r>
      <w:r>
        <w:t xml:space="preserve">region requires a workforce capable of designing robust, scalable, and secure systems. The concentration of data centers in this area necessitates engineers who understand both hardware optimization and software efficiency to manage the immense energy and processing demands.</w:t>
      </w:r>
    </w:p>
    <w:bookmarkEnd w:id="21"/>
    <w:bookmarkStart w:id="22" w:name="role-definition-the-computer-engineer"/>
    <w:p>
      <w:pPr>
        <w:pStyle w:val="Heading2"/>
      </w:pPr>
      <w:r>
        <w:t xml:space="preserve">3. Role Definition: The</w:t>
      </w:r>
      <w:r>
        <w:t xml:space="preserve"> </w:t>
      </w:r>
      <w:r>
        <w:rPr>
          <w:iCs/>
          <w:i/>
          <w:bCs/>
          <w:b/>
        </w:rPr>
        <w:t xml:space="preserve">Computer Engineer</w:t>
      </w:r>
    </w:p>
    <w:p>
      <w:pPr>
        <w:pStyle w:val="FirstParagraph"/>
      </w:pPr>
      <w:r>
        <w:t xml:space="preserve">In the context of this</w:t>
      </w:r>
      <w:r>
        <w:t xml:space="preserve"> </w:t>
      </w:r>
      <w:r>
        <w:rPr>
          <w:iCs/>
          <w:i/>
          <w:bCs/>
          <w:b/>
        </w:rPr>
        <w:t xml:space="preserve">**Project Report**</w:t>
      </w:r>
      <w:r>
        <w:t xml:space="preserve">, the term</w:t>
      </w:r>
      <w:r>
        <w:t xml:space="preserve"> </w:t>
      </w:r>
      <w:r>
        <w:rPr>
          <w:bCs/>
          <w:b/>
          <w:bCs/>
          <w:b/>
        </w:rPr>
        <w:t xml:space="preserve">Computer Engineer</w:t>
      </w:r>
      <w:r>
        <w:t xml:space="preserve"> </w:t>
      </w:r>
      <w:r>
        <w:t xml:space="preserve">encompasses a broad spectrum of technical expertise. These professionals are not solely software developers; they bridge the gap between hardware and software systems. Their responsibilities in</w:t>
      </w:r>
      <w:r>
        <w:t xml:space="preserve"> </w:t>
      </w:r>
      <w:r>
        <w:rPr>
          <w:iCs/>
          <w:i/>
          <w:bCs/>
          <w:b/>
        </w:rPr>
        <w:t xml:space="preserve">Germany Frankfurt</w:t>
      </w:r>
      <w:r>
        <w:t xml:space="preserve"> </w:t>
      </w:r>
      <w:r>
        <w:t xml:space="preserve">include:</w:t>
      </w:r>
    </w:p>
    <w:p>
      <w:pPr>
        <w:pStyle w:val="BodyText"/>
      </w:pPr>
      <w:r>
        <w:rPr>
          <w:bCs/>
          <w:b/>
        </w:rPr>
        <w:t xml:space="preserve">System Architecture Design:</w:t>
      </w:r>
      <w:r>
        <w:t xml:space="preserve"> </w:t>
      </w:r>
      <w:r>
        <w:t xml:space="preserve">Creating frameworks for distributed systems that handle high-volume financial transactions with minimal latency.</w:t>
      </w:r>
    </w:p>
    <w:p>
      <w:pPr>
        <w:pStyle w:val="BodyText"/>
      </w:pPr>
      <w:r>
        <w:rPr>
          <w:bCs/>
          <w:b/>
        </w:rPr>
        <w:t xml:space="preserve">Data Infrastructure Management:</w:t>
      </w:r>
      <w:r>
        <w:t xml:space="preserve"> **Building and maintaining the physical and virtual infrastructure required by the massive data centers located in**</w:t>
      </w:r>
      <w:r>
        <w:rPr>
          <w:bCs/>
          <w:b/>
        </w:rPr>
        <w:t xml:space="preserve">Germany Frankfurt</w:t>
      </w:r>
      <w:r>
        <w:t xml:space="preserve">.</w:t>
      </w:r>
    </w:p>
    <w:p>
      <w:pPr>
        <w:pStyle w:val="BodyText"/>
      </w:pPr>
      <w:r>
        <w:rPr>
          <w:bCs/>
          <w:b/>
        </w:rPr>
        <w:t xml:space="preserve">Cybersecurity Implementation:</w:t>
      </w:r>
      <w:r>
        <w:t xml:space="preserve"> </w:t>
      </w:r>
    </w:p>
    <w:p>
      <w:pPr>
        <w:pStyle w:val="BodyText"/>
      </w:pPr>
      <w:r>
        <w:t xml:space="preserve">Developing protocols to protect sensitive financial data against increasingly sophisticated cyber threats, adhering to strict EU and German regulations.</w:t>
      </w:r>
    </w:p>
    <w:p>
      <w:pPr>
        <w:pStyle w:val="BodyText"/>
      </w:pPr>
      <w:r>
        <w:rPr>
          <w:bCs/>
          <w:b/>
        </w:rPr>
        <w:t xml:space="preserve">Sustainable Computing Solutions:</w:t>
      </w:r>
      <w:r>
        <w:t xml:space="preserve"> </w:t>
      </w:r>
    </w:p>
    <w:p>
      <w:pPr>
        <w:pStyle w:val="FirstParagraph"/>
      </w:pPr>
      <w:r>
        <w:t xml:space="preserve">Designing energy-efficient algorithms and hardware configurations to meet the sustainability goals mandated by European environmental policies.</w:t>
      </w:r>
    </w:p>
    <w:p>
      <w:pPr>
        <w:pStyle w:val="BodyText"/>
      </w:pPr>
      <w:r>
        <w:t xml:space="preserve">The versatility of the</w:t>
      </w:r>
    </w:p>
    <w:p>
      <w:pPr>
        <w:pStyle w:val="BodyText"/>
      </w:pPr>
      <w:r>
        <w:rPr>
          <w:bCs/>
          <w:b/>
        </w:rPr>
        <w:t xml:space="preserve">Computer Engineer</w:t>
      </w:r>
      <w:r>
        <w:t xml:space="preserve">** is crucial in</w:t>
      </w:r>
    </w:p>
    <w:p>
      <w:pPr>
        <w:pStyle w:val="BodyText"/>
      </w:pPr>
      <w:r>
        <w:rPr>
          <w:iCs/>
          <w:i/>
        </w:rPr>
        <w:t xml:space="preserve">**Germany Frankfurt**</w:t>
      </w:r>
      <w:r>
        <w:t xml:space="preserve">, where projects often require immediate adaptability to changing market demands and technological advancements. Engineers must possess a deep understanding of embedded systems, network protocols, and cloud computing paradigms.</w:t>
      </w:r>
    </w:p>
    <w:bookmarkEnd w:id="22"/>
    <w:bookmarkStart w:id="23" w:name="Xed52973f75fe8af3e7c394d8a7e3c4acbcf2d0e"/>
    <w:p>
      <w:pPr>
        <w:pStyle w:val="Heading2"/>
      </w:pPr>
      <w:r>
        <w:t xml:space="preserve">4. Regulatory Environment and Compliance in</w:t>
      </w:r>
      <w:r>
        <w:t xml:space="preserve"> </w:t>
      </w:r>
      <w:r>
        <w:rPr>
          <w:iCs/>
          <w:i/>
          <w:bCs/>
          <w:b/>
        </w:rPr>
        <w:t xml:space="preserve">Germany Frankfurt</w:t>
      </w:r>
    </w:p>
    <w:p>
      <w:pPr>
        <w:pStyle w:val="FirstParagraph"/>
      </w:pPr>
      <w:r>
        <w:t xml:space="preserve">A significant portion of this</w:t>
      </w:r>
      <w:r>
        <w:t xml:space="preserve"> </w:t>
      </w:r>
      <w:r>
        <w:rPr>
          <w:bCs/>
          <w:b/>
        </w:rPr>
        <w:t xml:space="preserve">**Project Report**</w:t>
      </w:r>
      <w:r>
        <w:t xml:space="preserve">** is dedicated to the regulatory framework governing engineering projects in</w:t>
      </w:r>
      <w:r>
        <w:t xml:space="preserve"> </w:t>
      </w:r>
      <w:r>
        <w:rPr>
          <w:bCs/>
          <w:b/>
        </w:rPr>
        <w:t xml:space="preserve">Germany Frankfurt**.</w:t>
      </w:r>
      <w:r>
        <w:t xml:space="preserve">  The region operates under strict data protection laws, primarily the General Data Protection Regulation (GDPR) and additional German federal acts. **Computer Engineer**s must be well-versed in these legal requirements to ensure that all software solutions and data handling processes are compliant.</w:t>
      </w:r>
    </w:p>
    <w:p>
      <w:pPr>
        <w:pStyle w:val="BodyText"/>
      </w:pPr>
      <w:r>
        <w:t xml:space="preserve">Furthermore, the financial sector's regulatory body in Germany imposes rigorous standards on system reliability and auditability. Engineers working on fintech projects in</w:t>
      </w:r>
      <w:r>
        <w:t xml:space="preserve"> </w:t>
      </w:r>
      <w:r>
        <w:rPr>
          <w:iCs/>
          <w:i/>
          <w:bCs/>
          <w:b/>
        </w:rPr>
        <w:t xml:space="preserve">**Germany Frankfurt**</w:t>
      </w:r>
      <w:r>
        <w:t xml:space="preserve">** must design systems that provide transparent logs, immutable records, and real-time monitoring capabilities. This compliance-driven approach adds a layer of complexity to the engineering process, requiring meticulous documentation and testing protocols.</w:t>
      </w:r>
    </w:p>
    <w:p>
      <w:pPr>
        <w:pStyle w:val="BodyText"/>
      </w:pPr>
      <w:r>
        <w:t xml:space="preserve">Additionally, environmental regulations are becoming increasingly stringent. **Computer Engineer**s in</w:t>
      </w:r>
    </w:p>
    <w:p>
      <w:pPr>
        <w:pStyle w:val="BodyText"/>
      </w:pPr>
      <w:r>
        <w:rPr>
          <w:iCs/>
          <w:i/>
        </w:rPr>
        <w:t xml:space="preserve">**Germany Frankfurt**</w:t>
      </w:r>
      <w:r>
        <w:t xml:space="preserve">** are expected to prioritize energy efficiency in their designs, contributing to the city's broader sustainability initiatives. This includes optimizing server cooling systems, reducing power consumption in data processing units, and utilizing renewable energy sources where possible.</w:t>
      </w:r>
    </w:p>
    <w:bookmarkEnd w:id="23"/>
    <w:bookmarkStart w:id="24" w:name="X2822894c08dde67d80df36b9a9e49de2b167bc4"/>
    <w:p>
      <w:pPr>
        <w:pStyle w:val="Heading2"/>
      </w:pPr>
      <w:r>
        <w:t xml:space="preserve">5. Talent Acquisition and Skill Requirements</w:t>
      </w:r>
    </w:p>
    <w:p>
      <w:pPr>
        <w:pStyle w:val="FirstParagraph"/>
      </w:pPr>
      <w:r>
        <w:t xml:space="preserve">The demand for</w:t>
      </w:r>
      <w:r>
        <w:t xml:space="preserve"> </w:t>
      </w:r>
      <w:r>
        <w:rPr>
          <w:iCs/>
          <w:i/>
          <w:bCs/>
          <w:b/>
        </w:rPr>
        <w:t xml:space="preserve">Computer Engineer</w:t>
      </w:r>
      <w:r>
        <w:t xml:space="preserve">s in</w:t>
      </w:r>
    </w:p>
    <w:p>
      <w:pPr>
        <w:pStyle w:val="BodyText"/>
      </w:pPr>
      <w:r>
        <w:t xml:space="preserve">**Germany Frankfurt** outstrips the local supply of specialized talent. Consequently, recruitment strategies must be robust and global. Key skills sought in candidates include proficiency in languages such as Python, C++, and Java, as well as expertise in cloud platforms like AWS and Azure, which have significant presence in the region.</w:t>
      </w:r>
    </w:p>
    <w:p>
      <w:pPr>
        <w:pStyle w:val="BodyText"/>
      </w:pPr>
      <w:r>
        <w:t xml:space="preserve">Soft skills are equally important. Engineers working in</w:t>
      </w:r>
    </w:p>
    <w:p>
      <w:pPr>
        <w:pStyle w:val="BodyText"/>
      </w:pPr>
      <w:r>
        <w:t xml:space="preserve">**Germany Frankfurt** must collaborate effectively within multicultural teams. The international nature of the financial industry means that communication skills across language barriers are essential. This</w:t>
      </w:r>
    </w:p>
    <w:p>
      <w:pPr>
        <w:pStyle w:val="BodyText"/>
      </w:pPr>
      <w:r>
        <w:t xml:space="preserve">**Project Report** ** recommends investing in continuous learning programs to upskill existing employees and attract top talent from abroad.</w:t>
      </w:r>
    </w:p>
    <w:bookmarkEnd w:id="24"/>
    <w:bookmarkStart w:id="25" w:name="conclusion-and-recommendations"/>
    <w:p>
      <w:pPr>
        <w:pStyle w:val="Heading2"/>
      </w:pPr>
      <w:r>
        <w:t xml:space="preserve">6. Conclusion and Recommendations</w:t>
      </w:r>
    </w:p>
    <w:p>
      <w:pPr>
        <w:pStyle w:val="FirstParagraph"/>
      </w:pPr>
      <w:r>
        <w:t xml:space="preserve">In conclusion, this</w:t>
      </w:r>
    </w:p>
    <w:p>
      <w:pPr>
        <w:pStyle w:val="BodyText"/>
      </w:pPr>
      <w:r>
        <w:t xml:space="preserve">**Project Report** ** highlights the critical role of **Computer Engineer**s in sustaining the technological infrastructure of</w:t>
      </w:r>
    </w:p>
    <w:p>
      <w:pPr>
        <w:pStyle w:val="BodyText"/>
      </w:pPr>
      <w:r>
        <w:rPr>
          <w:iCs/>
          <w:i/>
        </w:rPr>
        <w:t xml:space="preserve">**Germany Frankfurt**</w:t>
      </w:r>
      <w:r>
        <w:t xml:space="preserve">. As a global hub for finance and data, the city relies on engineering excellence to maintain its competitive edge. The integration of skilled engineers who understand both technical complexities and local regulatory environments is vital for future growth.</w:t>
      </w:r>
    </w:p>
    <w:p>
      <w:pPr>
        <w:pStyle w:val="BodyText"/>
      </w:pPr>
      <w:r>
        <w:t xml:space="preserve">We recommend that stakeholders prioritize investments in talent acquisition programs tailored to the specific needs of</w:t>
      </w:r>
    </w:p>
    <w:p>
      <w:pPr>
        <w:pStyle w:val="BodyText"/>
      </w:pPr>
      <w:r>
        <w:rPr>
          <w:iCs/>
          <w:i/>
        </w:rPr>
        <w:t xml:space="preserve">**Germany Frankfurt**</w:t>
      </w:r>
      <w:r>
        <w:t xml:space="preserve">. By fostering a supportive environment for **Computer Engineer**s, organizations can drive innovation, ensure compliance, and contribute to the region's status as a premier technology destination. The continued success of projects in this area depends on our ability to adapt to the evolving demands of this dynamic landscape.</w:t>
      </w:r>
    </w:p>
    <w:p>
      <w:pPr>
        <w:pStyle w:val="BodyText"/>
      </w:pPr>
      <w:r>
        <w:rPr>
          <w:bCs/>
          <w:b/>
        </w:rPr>
        <w:t xml:space="preserve">End of Report</w:t>
      </w:r>
      <w:r>
        <w:br/>
      </w:r>
      <w:r>
        <w:t xml:space="preserve">Prepared for internal distribution only.</w:t>
      </w:r>
      <w:r>
        <w:br/>
      </w:r>
      <w:r>
        <w:t xml:space="preserve">Copyright © 2023 Project Management Office.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Initiatives in Germany Frankfurt</dc:title>
  <dc:creator/>
  <dc:language>en</dc:language>
  <cp:keywords/>
  <dcterms:created xsi:type="dcterms:W3CDTF">2026-07-29T09:22:12Z</dcterms:created>
  <dcterms:modified xsi:type="dcterms:W3CDTF">2026-07-29T09:22:12Z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