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Milan</w:t>
      </w:r>
    </w:p>
    <w:bookmarkStart w:id="22" w:name="X4436dcd858c4c5d6254a30ea87ef107c2960959"/>
    <w:p>
      <w:pPr>
        <w:pStyle w:val="Heading1"/>
      </w:pPr>
      <w:r>
        <w:t xml:space="preserve">Comprehensive Project Report on the Role of the Computer Engineer in Italy Milan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Academic Boards</w:t>
      </w:r>
      <w:r>
        <w:br/>
      </w:r>
    </w:p>
    <w:p>
      <w:pPr>
        <w:pStyle w:val="BodyText"/>
      </w:pPr>
      <w:r>
        <w:t xml:space="preserve">From:The Strategic Planning Committee</w:t>
      </w:r>
      <w:r>
        <w:br/>
      </w:r>
    </w:p>
    <w:p>
      <w:pPr>
        <w:pStyle w:val="BodyText"/>
      </w:pPr>
      <w:r>
        <w:t xml:space="preserve">Subject: The Evolving Landscape of Computer Engineering within the Dynamic Tech Ecosystem of Italy Milan</w:t>
      </w:r>
    </w:p>
    <w:p>
      <w:pPr>
        <w:pStyle w:val="BodyText"/>
      </w:pPr>
      <w:r>
        <w:t xml:space="preserve">Computer Engineer within the specific socio-economic context of</w:t>
      </w:r>
    </w:p>
    <w:p>
      <w:pPr>
        <w:pStyle w:val="BodyText"/>
      </w:pPr>
      <w:r>
        <w:t xml:space="preserve">Italy Milan. As Milan solidifies its position as Italy’s primary economic hub and a burgeoning technology center in Europe, the demand for specialized technical expertise has skyrocketed. This report analyzes how computer engineers are pivotal in driving digital transformation, fostering innovation, and maintaining competitive advantage for businesses located in this vibrant northern Italian metropolis. The intersection of traditional engineering disciplines with modern software development creates a unique professional profile that is indispensable to the local economy.</w:t>
      </w:r>
    </w:p>
    <w:p>
      <w:pPr>
        <w:pStyle w:val="BodyText"/>
      </w:pPr>
      <w:r>
        <w:t xml:space="preserve">2. Introduction: The Context of Italy MilanItaly Milan. Known as the fashion and financial capital of Italy, Milan is undergoing a profound digital transformation. While traditionally associated with luxury goods and manufacturing, the city has aggressively pivoted toward becoming a "Smart City" hub. The presence of major multinational corporations, financial institutions based in the Porta Nuova district, and a thriving startup ecosystem (accelerated by events like MiCo – Milano Convention Centre) creates a high-demand environment for technical talent.</w:t>
      </w:r>
    </w:p>
    <w:p>
      <w:pPr>
        <w:pStyle w:val="BodyText"/>
      </w:pPr>
      <w:r>
        <w:t xml:space="preserve">The infrastructure of</w:t>
      </w:r>
    </w:p>
    <w:p>
      <w:pPr>
        <w:pStyle w:val="BodyText"/>
      </w:pPr>
      <w:r>
        <w:t xml:space="preserve">Italy Milan supports rapid connectivity and innovation. The city’s ambition to host future international expos and its commitment to sustainable urban planning require sophisticated technological solutions. This is where the Computer Engineer becomes not just an employee, but a strategic architect of the city’s digital future.</w:t>
      </w:r>
    </w:p>
    <w:p>
      <w:pPr>
        <w:pStyle w:val="BodyText"/>
      </w:pPr>
      <w:r>
        <w:t xml:space="preserve">3. The Role of the Computer EngineerComputer Engineer in this context operates at the intersection of hardware and software. Unlike pure software developers who focus solely on code, computer engineers possess a holistic understanding of how systems are built from the ground up. Their expertise covers:</w:t>
      </w:r>
    </w:p>
    <w:p>
      <w:pPr>
        <w:pStyle w:val="BodyText"/>
      </w:pPr>
      <w:r>
        <w:rPr>
          <w:bCs/>
          <w:b/>
        </w:rPr>
        <w:t xml:space="preserve">System Architecture:</w:t>
      </w:r>
    </w:p>
    <w:p>
      <w:pPr>
        <w:pStyle w:val="BodyText"/>
      </w:pPr>
      <w:r>
        <w:t xml:space="preserve">Hardware-Software Integration: Developing IoT (Internet of Things) devices for smart city applications, such as traffic management and energy efficiency monitoring.</w:t>
      </w:r>
    </w:p>
    <w:p>
      <w:pPr>
        <w:pStyle w:val="BodyText"/>
      </w:pPr>
      <w:r>
        <w:rPr>
          <w:bCs/>
          <w:b/>
        </w:rPr>
        <w:t xml:space="preserve">Cybersecurity:</w:t>
      </w:r>
    </w:p>
    <w:p>
      <w:pPr>
        <w:pStyle w:val="BodyText"/>
      </w:pPr>
      <w:r>
        <w:t xml:space="preserve">Artificial Intelligence and Machine Learning: Implementing AI models to optimize supply chains for global brands headquartered in Milan.</w:t>
      </w:r>
    </w:p>
    <w:p>
      <w:pPr>
        <w:pStyle w:val="BodyText"/>
      </w:pPr>
      <w:r>
        <w:t xml:space="preserve">This multidisciplinary skill set is essential because the challenges faced by companies in</w:t>
      </w:r>
    </w:p>
    <w:p>
      <w:pPr>
        <w:pStyle w:val="BodyText"/>
      </w:pPr>
      <w:r>
        <w:t xml:space="preserve">Italy Milan are rarely purely software-based. They often involve physical hardware, network logistics, and complex data processing systems working in unison.</w:t>
      </w:r>
    </w:p>
    <w:p>
      <w:pPr>
        <w:pStyle w:val="BodyText"/>
      </w:pPr>
      <w:r>
        <w:t xml:space="preserve">Italy Milan. Several key sectors rely heavily on this profession:</w:t>
      </w:r>
    </w:p>
    <w:bookmarkStart w:id="20" w:name="a.-financial-technology-fintech"/>
    <w:p>
      <w:pPr>
        <w:pStyle w:val="Heading3"/>
      </w:pPr>
      <w:r>
        <w:rPr>
          <w:bCs/>
          <w:b/>
        </w:rPr>
        <w:t xml:space="preserve">a. Financial Technology (FinTech)</w:t>
      </w:r>
    </w:p>
    <w:bookmarkEnd w:id="20"/>
    <w:bookmarkStart w:id="21" w:name="b.-manufacturing-and-industry-4.0"/>
    <w:p>
      <w:pPr>
        <w:pStyle w:val="Heading3"/>
      </w:pPr>
      <w:r>
        <w:rPr>
          <w:bCs/>
          <w:b/>
        </w:rPr>
        <w:t xml:space="preserve">b. Manufacturing and Industry 4.0</w:t>
      </w:r>
    </w:p>
    <w:p>
      <w:pPr>
        <w:pStyle w:val="FirstParagraph"/>
      </w:pPr>
      <w:r>
        <w:rPr>
          <w:bCs/>
          <w:b/>
        </w:rPr>
        <w:t xml:space="preserve">c. Digital Fashion and E-Commerce</w:t>
      </w:r>
      <w:r>
        <w:rPr>
          <w:bCs/>
          <w:b/>
        </w:rPr>
        <w:t xml:space="preserve"> </w:t>
      </w:r>
      <w:r>
        <w:rPr>
          <w:bCs/>
          <w:b/>
        </w:rPr>
        <w:t xml:space="preserve">Italy Milan</w:t>
      </w:r>
      <w:r>
        <w:t xml:space="preserve">. The rapid pace of technological change requires continuous upskilling for engineers. Furthermore, competition for top talent is fierce, with both local startups and global tech giants vying for the same pool of skilled professionals.</w:t>
      </w:r>
    </w:p>
    <w:p>
      <w:pPr>
        <w:pStyle w:val="BodyText"/>
      </w:pPr>
      <w:r>
        <w:t xml:space="preserve">Looking ahead, the role of the</w:t>
      </w:r>
    </w:p>
    <w:p>
      <w:pPr>
        <w:pStyle w:val="BodyText"/>
      </w:pPr>
      <w:r>
        <w:t xml:space="preserve">Computer Engineer in</w:t>
      </w:r>
    </w:p>
    <w:p>
      <w:pPr>
        <w:pStyle w:val="BodyText"/>
      </w:pPr>
      <w:r>
        <w:t xml:space="preserve">Italy Milan will likely expand into sustainable technology. As Milan commits to becoming a carbon-neutral city by 2050, engineers will need to design energy-efficient data centers and smart grid solutions. This aligns with the European Union’s broader green digital transition goals.</w:t>
      </w:r>
    </w:p>
    <w:p>
      <w:pPr>
        <w:pStyle w:val="BodyText"/>
      </w:pPr>
      <w:r>
        <w:t xml:space="preserve">Computer Engineer is a cornerstone of modern development in</w:t>
      </w:r>
    </w:p>
    <w:p>
      <w:pPr>
        <w:pStyle w:val="BodyText"/>
      </w:pPr>
      <w:r>
        <w:t xml:space="preserve">Italy Milan. Their ability to bridge the gap between theoretical computer science and practical engineering applications makes them invaluable assets to both public and private sectors. As Milan continues to evolve into a leading European tech hub, the strategic investment in computer engineering talent will be crucial for maintaining its status as a center of innovation, finance, and design.</w:t>
      </w:r>
    </w:p>
    <w:p>
      <w:pPr>
        <w:pStyle w:val="BodyText"/>
      </w:pPr>
      <w:r>
        <w:t xml:space="preserve">Stakeholders are encouraged to foster partnerships between academic institutions in Lombardy and industry leaders to ensure a steady pipeline of qualified computer engineers. By doing so,</w:t>
      </w:r>
    </w:p>
    <w:p>
      <w:pPr>
        <w:pStyle w:val="BodyText"/>
      </w:pPr>
      <w:r>
        <w:t xml:space="preserve">Italy Milan can sustain its competitive edge in the global digital economy.</w:t>
      </w:r>
    </w:p>
    <w:p>
      <w:pPr>
        <w:pStyle w:val="BodyText"/>
      </w:pPr>
      <w:r>
        <w:rPr>
          <w:iCs/>
          <w:i/>
        </w:rPr>
        <w:t xml:space="preserve">This report was generated specifically for analysis regarding technological development projects in Italy Milan. All references to Computer Engineer roles are tailored to the local market demands and regulatory environment of Northern Italy.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Italy Milan</dc:title>
  <dc:creator/>
  <dc:language>en</dc:language>
  <cp:keywords/>
  <dcterms:created xsi:type="dcterms:W3CDTF">2026-07-29T10:55:50Z</dcterms:created>
  <dcterms:modified xsi:type="dcterms:W3CDTF">2026-07-29T10:55:50Z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