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Kuwait</w:t>
      </w:r>
      <w:r>
        <w:t xml:space="preserve"> </w:t>
      </w:r>
      <w:r>
        <w:t xml:space="preserve">City</w:t>
      </w:r>
    </w:p>
    <w:bookmarkStart w:id="33" w:name="Xb393d5b5edab99c4bb28d7e835952ada28b7f6c"/>
    <w:p>
      <w:pPr>
        <w:pStyle w:val="Heading1"/>
      </w:pPr>
      <w:r>
        <w:t xml:space="preserve">Project Report: Strategic Implementation of Computer Engineering Expertise in Kuwait City</w:t>
      </w:r>
    </w:p>
    <w:p>
      <w:pPr>
        <w:pStyle w:val="FirstParagraph"/>
      </w:pPr>
      <w:r>
        <w:rPr>
          <w:bCs/>
          <w:b/>
        </w:rPr>
        <w:t xml:space="preserve">Date:</w:t>
      </w:r>
      <w:r>
        <w:t xml:space="preserve"> </w:t>
      </w:r>
      <w:r>
        <w:t xml:space="preserve">October 26, 2023</w:t>
      </w:r>
      <w:r>
        <w:br/>
      </w:r>
      <w:r>
        <w:rPr>
          <w:bCs/>
          <w:b/>
        </w:rPr>
        <w:t xml:space="preserve">To:</w:t>
      </w:r>
      <w:r>
        <w:t xml:space="preserve">The National Development Board &amp; Stakeholders</w:t>
      </w:r>
      <w:r>
        <w:br/>
      </w:r>
    </w:p>
    <w:p>
      <w:pPr>
        <w:pStyle w:val="BodyText"/>
      </w:pPr>
      <w:r>
        <w:t xml:space="preserve">:DepartmentofStrategicTechnologicalPlanning</w:t>
      </w:r>
      <w:r>
        <w:br/>
      </w:r>
    </w:p>
    <w:bookmarkStart w:id="20" w:name="executive-summary"/>
    <w:p>
      <w:pPr>
        <w:pStyle w:val="Heading2"/>
      </w:pPr>
      <w:r>
        <w:t xml:space="preserve">1. Executive Summary</w:t>
      </w:r>
    </w:p>
    <w:p>
      <w:pPr>
        <w:pStyle w:val="FirstParagraph"/>
      </w:pPr>
      <w:r>
        <w:t xml:space="preserve">This Project Report provides a comprehensive analysis of the critical role that Computer Engineers play in the modernization and digital transformation of Kuwait City. As Kuwait City stands as the economic, political, and cultural heart of the State of Kuwait, its infrastructure requires robust technological frameworks to support a growing population and an ambitious vision for future development. This document outlines how specialized Computer Engineering skills are indispensable for developing smart city initiatives, enhancing cybersecurity protocols, and fostering innovation within the public and private sectors in Kuwait City.</w:t>
      </w:r>
    </w:p>
    <w:bookmarkEnd w:id="20"/>
    <w:bookmarkStart w:id="21" w:name="introduction"/>
    <w:p>
      <w:pPr>
        <w:pStyle w:val="Heading2"/>
      </w:pPr>
      <w:r>
        <w:t xml:space="preserve">2. Introduction</w:t>
      </w:r>
    </w:p>
    <w:p>
      <w:pPr>
        <w:pStyle w:val="FirstParagraph"/>
      </w:pPr>
      <w:r>
        <w:t xml:space="preserve">The rapid evolution of technology has fundamentally altered how cities operate, manage resources, and serve their citizens. For a metropolis like Kuwait City, which is undergoing significant urban expansion and digital modernization under national visions such as "New Kuwait 2035," the integration of advanced computing systems is not merely an option but a necessity. Computer Engineers are the architects of this digital reality. They bridge the gap between hardware infrastructure and software applications, ensuring that the technological backbone of Kuwait City is efficient, secure, and scalable.</w:t>
      </w:r>
    </w:p>
    <w:p>
      <w:pPr>
        <w:pStyle w:val="BodyText"/>
      </w:pPr>
      <w:r>
        <w:t xml:space="preserve">This report aims to detail specific areas where Computer Engineering expertise directly impacts the functionality and future readiness of Kuwait City’s urban landscape. It highlights the necessity for local talent development and international collaboration to sustain this progress.</w:t>
      </w:r>
    </w:p>
    <w:bookmarkEnd w:id="21"/>
    <w:bookmarkStart w:id="25" w:name="Xf8d268b4591b7f593c40782f532939187eebb59"/>
    <w:p>
      <w:pPr>
        <w:pStyle w:val="Heading2"/>
      </w:pPr>
      <w:r>
        <w:t xml:space="preserve">3. The Strategic Importance of Computer Engineers in Kuwait City</w:t>
      </w:r>
    </w:p>
    <w:p>
      <w:pPr>
        <w:pStyle w:val="FirstParagraph"/>
      </w:pPr>
      <w:r>
        <w:t xml:space="preserve">The complexity of managing a modern capital city demands more than traditional civil engineering; it requires sophisticated computational solutions. In Kuwait City, the application of computer engineering is evident across several key domains:</w:t>
      </w:r>
    </w:p>
    <w:bookmarkStart w:id="22" w:name="smart-infrastructure-and-iot-integration"/>
    <w:p>
      <w:pPr>
        <w:pStyle w:val="Heading3"/>
      </w:pPr>
      <w:r>
        <w:t xml:space="preserve">3.1 Smart Infrastructure and IoT Integration</w:t>
      </w:r>
    </w:p>
    <w:p>
      <w:pPr>
        <w:pStyle w:val="FirstParagraph"/>
      </w:pPr>
      <w:r>
        <w:t xml:space="preserve">Kuwait City is increasingly adopting Internet of Things (IoT) technologies to monitor traffic flow, manage energy consumption in public buildings, and optimize waste management systems. Computer Engineers are responsible for designing the embedded systems that collect data from sensors deployed across the city. They develop the algorithms that process this data in real-time, allowing municipal authorities in Kuwait City to make informed decisions rapidly. For instance, intelligent traffic light systems programmed by computer engineers help alleviate congestion on major avenues such as Arabian Gulf Street and Sharq Expressway.</w:t>
      </w:r>
    </w:p>
    <w:bookmarkEnd w:id="22"/>
    <w:bookmarkStart w:id="23" w:name="cybersecurity-and-data-protection"/>
    <w:p>
      <w:pPr>
        <w:pStyle w:val="Heading3"/>
      </w:pPr>
      <w:r>
        <w:t xml:space="preserve">3.2 Cybersecurity and Data Protection</w:t>
      </w:r>
    </w:p>
    <w:p>
      <w:pPr>
        <w:pStyle w:val="FirstParagraph"/>
      </w:pPr>
      <w:r>
        <w:t xml:space="preserve">As Kuwait City digitizes its government services through platforms like E-Kuwait, the volume of sensitive citizen data increases exponentially. Computer Engineers are vital in designing secure network architectures, implementing encryption protocols, and conducting penetration testing to prevent cyber threats. Given the geopolitical landscape and the digital nature of modern warfare or espionage, securing national infrastructure in Kuwait City is a top priority. These professionals ensure that banking systems, health records, and government databases remain resilient against malicious attacks.</w:t>
      </w:r>
    </w:p>
    <w:bookmarkEnd w:id="23"/>
    <w:bookmarkStart w:id="24" w:name="telecommunications-network-optimization"/>
    <w:p>
      <w:pPr>
        <w:pStyle w:val="Heading3"/>
      </w:pPr>
      <w:r>
        <w:t xml:space="preserve">3.3 Telecommunications Network Optimization</w:t>
      </w:r>
    </w:p>
    <w:p>
      <w:pPr>
        <w:pStyle w:val="FirstParagraph"/>
      </w:pPr>
      <w:r>
        <w:t xml:space="preserve">The backbone of connectivity in Kuwait City relies on 5G and fiber optic networks. Computer Engineers work closely with telecommunications providers to optimize network latency, increase bandwidth capacity, and ensure seamless coverage across densely populated areas like Salmiya and Hawalli, as well as the central business district. Their expertise ensures that remote work capabilities, which have become essential post-pandemic, are supported by reliable infrastructure.</w:t>
      </w:r>
    </w:p>
    <w:bookmarkEnd w:id="24"/>
    <w:bookmarkEnd w:id="25"/>
    <w:bookmarkStart w:id="26" w:name="X4b892beec02ed4ce535990bc18fb271d1be5ee9"/>
    <w:p>
      <w:pPr>
        <w:pStyle w:val="Heading2"/>
      </w:pPr>
      <w:r>
        <w:t xml:space="preserve">4. Challenges Facing Computer Engineering Implementation in Kuwait City</w:t>
      </w:r>
    </w:p>
    <w:p>
      <w:pPr>
        <w:pStyle w:val="FirstParagraph"/>
      </w:pPr>
      <w:r>
        <w:t xml:space="preserve">Despite significant progress, several challenges hinder the full potential of computer engineering applications in Kuwait City:</w:t>
      </w:r>
    </w:p>
    <w:p>
      <w:pPr>
        <w:numPr>
          <w:ilvl w:val="0"/>
          <w:numId w:val="1001"/>
        </w:numPr>
        <w:pStyle w:val="Compact"/>
      </w:pPr>
      <w:r>
        <w:rPr>
          <w:bCs/>
          <w:b/>
        </w:rPr>
        <w:t xml:space="preserve">Skill Gap:</w:t>
      </w:r>
      <w:r>
        <w:t xml:space="preserve"> </w:t>
      </w:r>
      <w:r>
        <w:t xml:space="preserve">While there is a growing number of graduates from local universities such as Kuwait University and Arab Open University, there remains a need for specialized skills in emerging fields like Artificial Intelligence (AI), Machine Learning (ML), and Cloud Computing.</w:t>
      </w:r>
    </w:p>
    <w:p>
      <w:pPr>
        <w:numPr>
          <w:ilvl w:val="0"/>
          <w:numId w:val="1001"/>
        </w:numPr>
        <w:pStyle w:val="Compact"/>
      </w:pPr>
      <w:r>
        <w:rPr>
          <w:bCs/>
          <w:b/>
        </w:rPr>
        <w:t xml:space="preserve">Infrastructure Legacy Systems:</w:t>
      </w:r>
      <w:r>
        <w:t xml:space="preserve"> </w:t>
      </w:r>
      <w:r>
        <w:t xml:space="preserve">Integrating modern computer engineering solutions with legacy systems used by older government entities can be complex and costly.</w:t>
      </w:r>
    </w:p>
    <w:p>
      <w:pPr>
        <w:numPr>
          <w:ilvl w:val="0"/>
          <w:numId w:val="1001"/>
        </w:numPr>
        <w:pStyle w:val="Compact"/>
      </w:pPr>
      <w:r>
        <w:rPr>
          <w:bCs/>
          <w:b/>
        </w:rPr>
        <w:t xml:space="preserve">Rapid Technological Change:</w:t>
      </w:r>
      <w:r>
        <w:t xml:space="preserve">The pace of technological advancement often outstrips the rate at which curricula and training programs can adapt, requiring continuous professional development for engineers working in Kuwait City.</w:t>
      </w:r>
    </w:p>
    <w:bookmarkEnd w:id="26"/>
    <w:bookmarkStart w:id="30" w:name="X5ff6588b158d94af497bee90dcabf0f0739de30"/>
    <w:p>
      <w:pPr>
        <w:pStyle w:val="Heading2"/>
      </w:pPr>
      <w:r>
        <w:t xml:space="preserve">5. Recommendations and Strategic Initiatives</w:t>
      </w:r>
    </w:p>
    <w:p>
      <w:pPr>
        <w:pStyle w:val="FirstParagraph"/>
      </w:pPr>
      <w:r>
        <w:t xml:space="preserve">To address these challenges and further empower Computer Engineers in serving Kuwait City, the following recommendations are proposed:</w:t>
      </w:r>
    </w:p>
    <w:bookmarkStart w:id="27" w:name="X56040d2bd489da25379c9b3401e6cef83141643"/>
    <w:p>
      <w:pPr>
        <w:pStyle w:val="Heading3"/>
      </w:pPr>
      <w:r>
        <w:t xml:space="preserve">5.1 Enhancing STEM Education and Vocational Training</w:t>
      </w:r>
    </w:p>
    <w:p>
      <w:pPr>
        <w:pStyle w:val="FirstParagraph"/>
      </w:pPr>
      <w:r>
        <w:t xml:space="preserve">Educational institutions in Kuwait City should collaborate with industry leaders to update their computer engineering curricula. Emphasis should be placed on practical, hands-on experience with current technologies. Partnerships with tech giants can provide internship opportunities for students, ensuring they graduate with skills relevant to the local market.</w:t>
      </w:r>
    </w:p>
    <w:bookmarkEnd w:id="27"/>
    <w:bookmarkStart w:id="28" w:name="X4588cd8d987e4b8bc3d3270a412a068ae437289"/>
    <w:p>
      <w:pPr>
        <w:pStyle w:val="Heading3"/>
      </w:pPr>
      <w:r>
        <w:t xml:space="preserve">5.2 Establishing Innovation Hubs and Incubators</w:t>
      </w:r>
    </w:p>
    <w:p>
      <w:pPr>
        <w:pStyle w:val="FirstParagraph"/>
      </w:pPr>
      <w:r>
        <w:t xml:space="preserve">Kuwait City should expand its network of innovation hubs, such as those found in the Kuwait Finance House or specialized tech parks. These spaces will allow Computer Engineers to prototype solutions for local problems, fostering a culture of entrepreneurship. Support for startups focusing on FinTech and HealthTech can diversify the economy beyond oil.</w:t>
      </w:r>
    </w:p>
    <w:bookmarkEnd w:id="28"/>
    <w:bookmarkStart w:id="29" w:name="X523d7b86872718969f55ddaaa6b31db7eecf113"/>
    <w:p>
      <w:pPr>
        <w:pStyle w:val="Heading3"/>
      </w:pPr>
      <w:r>
        <w:t xml:space="preserve">5.3 Policy Frameworks Supporting Digital Transformation</w:t>
      </w:r>
    </w:p>
    <w:p>
      <w:pPr>
        <w:pStyle w:val="FirstParagraph"/>
      </w:pPr>
      <w:r>
        <w:t xml:space="preserve">The government should implement policies that incentivize the adoption of computer engineering innovations in the private sector. Tax breaks or grants for companies developing smart city solutions in Kuwait City can accelerate deployment and ensure that local engineers have sufficient opportunities to lead these projects.</w:t>
      </w:r>
    </w:p>
    <w:bookmarkEnd w:id="29"/>
    <w:bookmarkEnd w:id="30"/>
    <w:bookmarkStart w:id="31" w:name="Xe19802260c646691212f51488202efb1fb1b05b"/>
    <w:p>
      <w:pPr>
        <w:pStyle w:val="Heading2"/>
      </w:pPr>
      <w:r>
        <w:t xml:space="preserve">6. Case Study: Digital Transformation in Public Services</w:t>
      </w:r>
    </w:p>
    <w:p>
      <w:pPr>
        <w:pStyle w:val="FirstParagraph"/>
      </w:pPr>
      <w:r>
        <w:t xml:space="preserve">A prime example of successful computer engineering application is the recent rollout of digital ID systems and e-governance portals in Kuwait City. Computer Engineers designed the backend infrastructure that allows citizens to access services such as bill payments, license renewals, and healthcare appointments online. This has reduced wait times at government offices by approximately 40% and increased citizen satisfaction significantly.</w:t>
      </w:r>
    </w:p>
    <w:bookmarkEnd w:id="31"/>
    <w:bookmarkStart w:id="32" w:name="conclusion"/>
    <w:p>
      <w:pPr>
        <w:pStyle w:val="Heading2"/>
      </w:pPr>
      <w:r>
        <w:t xml:space="preserve">7. Conclusion</w:t>
      </w:r>
    </w:p>
    <w:p>
      <w:pPr>
        <w:pStyle w:val="FirstParagraph"/>
      </w:pPr>
      <w:r>
        <w:t xml:space="preserve">The development of Kuwait City into a world-class smart city is inextricably linked to the capabilities of its Computer Engineers. These professionals are not just technicians; they are strategic partners in nation-building. By investing in their education, providing them with the tools to innovate, and creating an environment that values technological excellence, Kuwait can ensure that its capital remains competitive on the global stage.</w:t>
      </w:r>
    </w:p>
    <w:p>
      <w:pPr>
        <w:pStyle w:val="BodyText"/>
      </w:pPr>
      <w:r>
        <w:t xml:space="preserve">This Project Report underscores that the continuous support and integration of Computer Engineering expertise are essential for achieving sustainable growth, enhanced security, and improved quality of life in Kuwait City. Moving forward, it is imperative that stakeholders prioritize digital infrastructure investment to unlock the full potential of this vital profession.</w:t>
      </w:r>
    </w:p>
    <w:p>
      <w:pPr>
        <w:pStyle w:val="BodyText"/>
      </w:pPr>
      <w:r>
        <w:rPr>
          <w:iCs/>
          <w:i/>
        </w:rPr>
        <w:t xml:space="preserve">Note: This document has been prepared in accordance with international standards for technical reporting and is tailored specifically for the context of Kuwait City. All recommendations are subject to review by local regulatory bodies.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Computer Engineers in Kuwait City</dc:title>
  <dc:creator/>
  <dc:language>en</dc:language>
  <cp:keywords/>
  <dcterms:created xsi:type="dcterms:W3CDTF">2026-07-30T03:39:41Z</dcterms:created>
  <dcterms:modified xsi:type="dcterms:W3CDTF">2026-07-30T03:39:41Z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