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31" w:name="X19a8a0e0fcc1c017f6c3619fe51b6f2b1b880c2"/>
    <w:p>
      <w:pPr>
        <w:pStyle w:val="Heading1"/>
      </w:pPr>
      <w:r>
        <w:t xml:space="preserve">Project Report: Strategic Curriculum Development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Stakeholders and International Aid Partners</w:t>
      </w:r>
      <w:r>
        <w:br/>
      </w:r>
    </w:p>
    <w:p>
      <w:pPr>
        <w:pStyle w:val="BodyText"/>
      </w:pPr>
      <w:r>
        <w:t xml:space="preserve">Comprehensive Analysis of the Curriculum Developer Role in Kabul's Educational Reform</w:t>
      </w:r>
    </w:p>
    <w:bookmarkStart w:id="20" w:name="executive-summary"/>
    <w:p>
      <w:pPr>
        <w:pStyle w:val="Heading2"/>
      </w:pPr>
      <w:r>
        <w:t xml:space="preserve">1. Executive Summary</w:t>
      </w:r>
    </w:p>
    <w:p>
      <w:pPr>
        <w:pStyle w:val="FirstParagraph"/>
      </w:pPr>
      <w:r>
        <w:t xml:space="preserve">The educational landscape in Afghanistan has undergone profound shifts over the past decade. As the country seeks to stabilize its academic infrastructure, particularly within its capital city, Kabul, the need for specialized professional roles becomes increasingly critical. This Project Report focuses on the pivotal role of a</w:t>
      </w:r>
      <w:r>
        <w:t xml:space="preserve"> </w:t>
      </w:r>
      <w:r>
        <w:rPr>
          <w:bCs/>
          <w:b/>
        </w:rPr>
        <w:t xml:space="preserve">Curriculum Developer</w:t>
      </w:r>
      <w:r>
        <w:t xml:space="preserve"> </w:t>
      </w:r>
      <w:r>
        <w:t xml:space="preserve">within this specific geographic and political context of</w:t>
      </w:r>
      <w:r>
        <w:t xml:space="preserve"> </w:t>
      </w:r>
      <w:r>
        <w:rPr>
          <w:bCs/>
          <w:b/>
        </w:rPr>
        <w:t xml:space="preserve">Afghanistan Kabul</w:t>
      </w:r>
      <w:r>
        <w:t xml:space="preserve">. The objective is to outline how strategic curriculum design can bridge the gap between traditional educational methods and modern, globally competitive standards, while respecting local cultural nuances. This document serves as a foundational guide for implementing sustainable educational reforms in the capital region.</w:t>
      </w:r>
    </w:p>
    <w:bookmarkEnd w:id="20"/>
    <w:bookmarkStart w:id="21" w:name="Xf6f55dc1d3475f1b729cd92a20833535a8eea82"/>
    <w:p>
      <w:pPr>
        <w:pStyle w:val="Heading2"/>
      </w:pPr>
      <w:r>
        <w:t xml:space="preserve">2. Contextual Background: Education in Afghanistan Kabul</w:t>
      </w:r>
    </w:p>
    <w:p>
      <w:pPr>
        <w:pStyle w:val="FirstParagraph"/>
      </w:pPr>
      <w:r>
        <w:t xml:space="preserve">Kabul, as the political and administrative heart of Afghanistan, hosts a significant concentration of universities, schools, and training centers. However, the education sector here faces unique challenges. Post-conflict reconstruction efforts have left many institutions with outdated materials that do not reflect current scientific advancements or digital literacy requirements. Furthermore,</w:t>
      </w:r>
      <w:r>
        <w:rPr>
          <w:bCs/>
          <w:b/>
        </w:rPr>
        <w:t xml:space="preserve">Afghanistan Kabul</w:t>
      </w:r>
      <w:r>
        <w:t xml:space="preserve"> </w:t>
      </w:r>
      <w:r>
        <w:t xml:space="preserve">serves as a microcosm for the entire nation; therefore, any curriculum developed here must be scalable to rural provinces while remaining relevant to urban students.</w:t>
      </w:r>
    </w:p>
    <w:p>
      <w:pPr>
        <w:pStyle w:val="BodyText"/>
      </w:pPr>
      <w:r>
        <w:t xml:space="preserve">The demographic in Kabul is young and rapidly growing, with a high demand for vocational and higher education. The previous curriculum frameworks were often rigid and heavily theoretical. There is an urgent need for a dynamic approach that incorporates critical thinking, problem-solving, and technical skills. It is within this vacuum that the role of the</w:t>
      </w:r>
      <w:r>
        <w:t xml:space="preserve"> </w:t>
      </w:r>
      <w:r>
        <w:rPr>
          <w:bCs/>
          <w:b/>
        </w:rPr>
        <w:t xml:space="preserve">Curriculum Developer</w:t>
      </w:r>
      <w:r>
        <w:t xml:space="preserve"> </w:t>
      </w:r>
      <w:r>
        <w:t xml:space="preserve">emerges not just as an administrative function, but as a transformative leadership position.</w:t>
      </w:r>
    </w:p>
    <w:bookmarkEnd w:id="21"/>
    <w:bookmarkStart w:id="23" w:name="X0fd4a1455fa8d1d27e6d81165418abe64f3115f"/>
    <w:p>
      <w:pPr>
        <w:pStyle w:val="Heading2"/>
      </w:pPr>
      <w:r>
        <w:t xml:space="preserve">3. Defining the Role: The Curriculum Developer</w:t>
      </w:r>
    </w:p>
    <w:p>
      <w:pPr>
        <w:pStyle w:val="FirstParagraph"/>
      </w:pPr>
      <w:r>
        <w:t xml:space="preserve">A</w:t>
      </w:r>
      <w:r>
        <w:t xml:space="preserve"> </w:t>
      </w:r>
      <w:r>
        <w:rPr>
          <w:bCs/>
          <w:b/>
        </w:rPr>
        <w:t xml:space="preserve">Curriculum Developer</w:t>
      </w:r>
    </w:p>
    <w:p>
      <w:pPr>
        <w:numPr>
          <w:ilvl w:val="0"/>
          <w:numId w:val="1001"/>
        </w:numPr>
        <w:pStyle w:val="Compact"/>
      </w:pPr>
      <w:r>
        <w:rPr>
          <w:bCs/>
          <w:b/>
        </w:rPr>
        <w:t xml:space="preserve">Gap Analysis:</w:t>
      </w:r>
      <w:r>
        <w:rPr>
          <w:iCs/>
          <w:i/>
        </w:rPr>
        <w:t xml:space="preserve">Evaluating current syllabi against modern job market needs in Kabul.</w:t>
      </w:r>
    </w:p>
    <w:p>
      <w:pPr>
        <w:numPr>
          <w:ilvl w:val="0"/>
          <w:numId w:val="1001"/>
        </w:numPr>
        <w:pStyle w:val="Compact"/>
      </w:pPr>
      <w:r>
        <w:rPr>
          <w:bCs/>
          <w:b/>
        </w:rPr>
        <w:t xml:space="preserve">Pedagogical Integration:</w:t>
      </w:r>
    </w:p>
    <w:p>
      <w:pPr>
        <w:numPr>
          <w:ilvl w:val="0"/>
          <w:numId w:val="1001"/>
        </w:numPr>
        <w:pStyle w:val="Compact"/>
      </w:pPr>
      <w:r>
        <w:t xml:space="preserve">&lt; Strong &gt;Stakeholder Engagement: Collaborating with local teachers, parents, and community leaders in Afghanistan Kabul to ensure buy-in and relevance .</w:t>
      </w:r>
    </w:p>
    <w:p>
      <w:pPr>
        <w:numPr>
          <w:ilvl w:val="0"/>
          <w:numId w:val="1001"/>
        </w:numPr>
        <w:pStyle w:val="Compact"/>
      </w:pPr>
      <w:r>
        <w:t xml:space="preserve">&lt; Strong&gt;Assessment Design: Creating evaluation metrics that measure understanding rather than rote memorization .</w:t>
      </w:r>
    </w:p>
    <w:bookmarkStart w:id="22" w:name="critical-insight"/>
    <w:p>
      <w:pPr>
        <w:pStyle w:val="Heading3"/>
      </w:pPr>
      <w:r>
        <w:t xml:space="preserve">Critical Insight:</w:t>
      </w:r>
    </w:p>
    <w:p>
      <w:pPr>
        <w:pStyle w:val="FirstParagraph"/>
      </w:pPr>
      <w:r>
        <w:t xml:space="preserve">The success of any educational intervention in Afghanistan Kabul hinges on the ability of the Curriculum Developer to navigate cultural sensitivities. The developer must ensure that new materials promote unity, peace, and national identity while introducing global perspectives. This balance is delicate and requires deep local knowledge.</w:t>
      </w:r>
    </w:p>
    <w:bookmarkEnd w:id="22"/>
    <w:bookmarkEnd w:id="23"/>
    <w:bookmarkStart w:id="27" w:name="X3920b332508d8a48b5056637d3c3dee17230d65"/>
    <w:p>
      <w:pPr>
        <w:pStyle w:val="Heading2"/>
      </w:pPr>
      <w:r>
        <w:t xml:space="preserve">4. Strategic Implementation in Afghanistan Kabul</w:t>
      </w:r>
    </w:p>
    <w:p>
      <w:pPr>
        <w:pStyle w:val="FirstParagraph"/>
      </w:pPr>
      <w:r>
        <w:t xml:space="preserve">The implementation of a revised curriculum in Afghanistan Kabul requires a phased approach. A haphazard rollout can lead to confusion among educators and resistance from the community. The project proposes a three-stage strategy:</w:t>
      </w:r>
    </w:p>
    <w:bookmarkStart w:id="24" w:name="X566c0d5513daaa716b98ea037cb5189f746219d"/>
    <w:p>
      <w:pPr>
        <w:pStyle w:val="Heading3"/>
      </w:pPr>
      <w:r>
        <w:t xml:space="preserve">4.1 Phase One: Consultation and Baseline Assessment</w:t>
      </w:r>
    </w:p>
    <w:p>
      <w:pPr>
        <w:pStyle w:val="FirstParagraph"/>
      </w:pPr>
      <w:r>
        <w:t xml:space="preserve">The first phase involves gathering data from schools across Kabul district lines. The Curriculum Developer must interview teachers to understand their pain points regarding existing materials. This stage also includes consulting with religious leaders and elders to ensure that the proposed curriculum respects Islamic values and Pashto/Dari linguistic heritage. Without this foundational trust, technical improvements in the syllabus will fail.</w:t>
      </w:r>
    </w:p>
    <w:bookmarkEnd w:id="24"/>
    <w:bookmarkStart w:id="25" w:name="phase-two-design-and-pilot-testing"/>
    <w:p>
      <w:pPr>
        <w:pStyle w:val="Heading3"/>
      </w:pPr>
      <w:r>
        <w:t xml:space="preserve">4.2 Phase Two: Design and Pilot Testing</w:t>
      </w:r>
    </w:p>
    <w:p>
      <w:pPr>
        <w:pStyle w:val="FirstParagraph"/>
      </w:pPr>
      <w:r>
        <w:t xml:space="preserve">In this stage, the Curriculum Developer drafts new module structures for key subjects such as Science, Mathematics, and Civic Education. These drafts are then tested in a select number of pilot schools in Kabul. Feedback loops are established to identify confusion or logistical hurdles. For instance, if the new curriculum requires digital devices that many schools lack, the developer must adapt the content to be low-tech friendly while maintaining educational rigor.</w:t>
      </w:r>
    </w:p>
    <w:bookmarkEnd w:id="25"/>
    <w:bookmarkStart w:id="26" w:name="phase-three-rollout-and-teacher-training"/>
    <w:p>
      <w:pPr>
        <w:pStyle w:val="Heading3"/>
      </w:pPr>
      <w:r>
        <w:t xml:space="preserve">4.3 Phase Three: Rollout and Teacher Training</w:t>
      </w:r>
    </w:p>
    <w:p>
      <w:pPr>
        <w:pStyle w:val="FirstParagraph"/>
      </w:pPr>
      <w:r>
        <w:t xml:space="preserve">A new curriculum is only as effective as the teachers delivering it. Therefore, a significant portion of resources is allocated to training programs. The Curriculum Developer creates training manuals and facilitates workshops for educators across Afghanistan Kabul. This ensures that the pedagogical shift from lecture-based learning to student-centered inquiry is effectively communicated.</w:t>
      </w:r>
    </w:p>
    <w:bookmarkEnd w:id="26"/>
    <w:bookmarkEnd w:id="27"/>
    <w:bookmarkStart w:id="28" w:name="challenges-and-mitigation-strategies"/>
    <w:p>
      <w:pPr>
        <w:pStyle w:val="Heading2"/>
      </w:pPr>
      <w:r>
        <w:t xml:space="preserve">5. Challenges and Mitigation Strategies</w:t>
      </w:r>
    </w:p>
    <w:p>
      <w:pPr>
        <w:pStyle w:val="FirstParagraph"/>
      </w:pPr>
      <w:r>
        <w:t xml:space="preserve">Operating as a Curriculum Developer in this region presents distinct hurdles:</w:t>
      </w:r>
    </w:p>
    <w:p>
      <w:pPr>
        <w:numPr>
          <w:ilvl w:val="0"/>
          <w:numId w:val="1002"/>
        </w:numPr>
        <w:pStyle w:val="Compact"/>
      </w:pPr>
      <w:r>
        <w:rPr>
          <w:bCs/>
          <w:b/>
        </w:rPr>
        <w:t xml:space="preserve">Budget Constraints:</w:t>
      </w:r>
      <w:r>
        <w:t xml:space="preserve">Funding for educational materials is often inconsistent. The developer must prioritize cost-effective solutions, utilizing open-source digital resources where possible.</w:t>
      </w:r>
    </w:p>
    <w:p>
      <w:pPr>
        <w:numPr>
          <w:ilvl w:val="0"/>
          <w:numId w:val="1002"/>
        </w:numPr>
        <w:pStyle w:val="Compact"/>
      </w:pPr>
      <w:r>
        <w:t xml:space="preserve">&lt; Strong &gt;Teacher Retention:&lt; em&gt;The brain drain has left many schools understaffed. The curriculum must be simple enough to be taught by junior staff while still being rigorous.</w:t>
      </w:r>
    </w:p>
    <w:p>
      <w:pPr>
        <w:numPr>
          <w:ilvl w:val="0"/>
          <w:numId w:val="1002"/>
        </w:numPr>
        <w:pStyle w:val="Compact"/>
      </w:pPr>
      <w:r>
        <w:t xml:space="preserve">&lt; Strong&gt;Cultural Resistance:In some communities, rapid change is viewed with suspicion. Transparent communication channels are essential to mitigate fear and foster acceptance of the new educational framework in Afghanistan Kabul.</w:t>
      </w:r>
    </w:p>
    <w:bookmarkEnd w:id="28"/>
    <w:bookmarkStart w:id="29" w:name="expected-outcomes-and-impact"/>
    <w:p>
      <w:pPr>
        <w:pStyle w:val="Heading2"/>
      </w:pPr>
      <w:r>
        <w:t xml:space="preserve">6. Expected Outcomes and Impact</w:t>
      </w:r>
    </w:p>
    <w:p>
      <w:pPr>
        <w:pStyle w:val="FirstParagraph"/>
      </w:pPr>
      <w:r>
        <w:t xml:space="preserve">If executed correctly, the initiatives led by the Curriculum Developer will yield measurable improvements in student performance metrics within two academic years. Specifically, we anticipate:</w:t>
      </w:r>
    </w:p>
    <w:p>
      <w:pPr>
        <w:numPr>
          <w:ilvl w:val="0"/>
          <w:numId w:val="1003"/>
        </w:numPr>
        <w:pStyle w:val="Compact"/>
      </w:pPr>
      <w:r>
        <w:t xml:space="preserve">A 15% increase in student engagement scores during classroom observations.</w:t>
      </w:r>
    </w:p>
    <w:p>
      <w:pPr>
        <w:numPr>
          <w:ilvl w:val="0"/>
          <w:numId w:val="1003"/>
        </w:numPr>
        <w:pStyle w:val="Compact"/>
      </w:pPr>
      <w:r>
        <w:t xml:space="preserve">An improvement in literacy and numeracy test results among primary school students in Kabul.</w:t>
      </w:r>
    </w:p>
    <w:p>
      <w:pPr>
        <w:numPr>
          <w:ilvl w:val="0"/>
          <w:numId w:val="1003"/>
        </w:numPr>
        <w:pStyle w:val="Compact"/>
      </w:pPr>
      <w:r>
        <w:t xml:space="preserve">The establishment of a standardized reference framework that can be replicated by other provinces, thereby unifying the national educational standard.</w:t>
      </w:r>
    </w:p>
    <w:bookmarkEnd w:id="29"/>
    <w:bookmarkStart w:id="30" w:name="conclusion"/>
    <w:p>
      <w:pPr>
        <w:pStyle w:val="Heading2"/>
      </w:pPr>
      <w:r>
        <w:t xml:space="preserve">7. Conclusion</w:t>
      </w:r>
    </w:p>
    <w:p>
      <w:pPr>
        <w:pStyle w:val="FirstParagraph"/>
      </w:pPr>
      <w:r>
        <w:t xml:space="preserve">The role of the Curriculum Developer is indispensable to the revitalization of education in Afghanistan Kabul. It is a task that demands technical expertise, cultural intelligence, and strategic foresight. By focusing on relevant, inclusive, and high-quality content development, we can empower the next generation of Afghan leaders and professionals. This project report underscores that investing in curriculum development is not merely an administrative expense but a critical investment in the stability and future prosperity of Kabul.</w:t>
      </w:r>
    </w:p>
    <w:p>
      <w:pPr>
        <w:pStyle w:val="BodyText"/>
      </w:pPr>
      <w:r>
        <w:t xml:space="preserve">We recommend the immediate allocation of resources to recruit senior Curriculum Developers with experience in post-conflict educational settings, ensuring that the unique needs of Afghanistan Kabul are met with precision and care.</w:t>
      </w:r>
    </w:p>
    <w:p>
      <w:pPr>
        <w:pStyle w:val="BodyText"/>
      </w:pPr>
      <w:r>
        <w:rPr>
          <w:iCs/>
          <w:i/>
        </w:rPr>
        <w:t xml:space="preserve">This document is confidential and intended for authorized stakeholders only. Prepared for the Educational Reform Task Force.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Afghanistan Kabul</dc:title>
  <dc:creator/>
  <dc:language>en</dc:language>
  <cp:keywords/>
  <dcterms:created xsi:type="dcterms:W3CDTF">2026-07-29T06:44:14Z</dcterms:created>
  <dcterms:modified xsi:type="dcterms:W3CDTF">2026-07-29T06:44:14Z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