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Curriculum</w:t>
      </w:r>
      <w:r>
        <w:t xml:space="preserve"> </w:t>
      </w:r>
      <w:r>
        <w:t xml:space="preserve">Development</w:t>
      </w:r>
      <w:r>
        <w:t xml:space="preserve"> </w:t>
      </w:r>
      <w:r>
        <w:t xml:space="preserve">Strategy</w:t>
      </w:r>
      <w:r>
        <w:t xml:space="preserve"> </w:t>
      </w:r>
      <w:r>
        <w:t xml:space="preserve">for</w:t>
      </w:r>
      <w:r>
        <w:t xml:space="preserve"> </w:t>
      </w:r>
      <w:r>
        <w:t xml:space="preserve">Melbourne</w:t>
      </w:r>
    </w:p>
    <w:bookmarkStart w:id="33" w:name="X11fd88069d6d235a2530f946e0450e98b015b39"/>
    <w:p>
      <w:pPr>
        <w:pStyle w:val="Heading1"/>
      </w:pPr>
      <w:r>
        <w:t xml:space="preserve">Project Report on Curriculum Developer Initiatives in Australia Melbourne</w:t>
      </w:r>
    </w:p>
    <w:bookmarkStart w:id="20" w:name="date"/>
    <w:p>
      <w:pPr>
        <w:pStyle w:val="Heading3"/>
      </w:pPr>
      <w:r>
        <w:t xml:space="preserve">Date:</w:t>
      </w:r>
    </w:p>
    <w:p>
      <w:pPr>
        <w:pStyle w:val="FirstParagraph"/>
      </w:pPr>
      <w:r>
        <w:rPr>
          <w:bCs/>
          <w:b/>
        </w:rPr>
        <w:t xml:space="preserve">[Current Date]</w:t>
      </w:r>
    </w:p>
    <w:p>
      <w:pPr>
        <w:pStyle w:val="BodyText"/>
      </w:pPr>
      <w:r>
        <w:t xml:space="preserve">To:</w:t>
      </w:r>
    </w:p>
    <w:p>
      <w:pPr>
        <w:pStyle w:val="BodyText"/>
      </w:pPr>
      <w:r>
        <w:t xml:space="preserve">Educational Stakeholders and Board Members, Victoria</w:t>
      </w:r>
    </w:p>
    <w:bookmarkEnd w:id="20"/>
    <w:bookmarkStart w:id="21" w:name="from"/>
    <w:p>
      <w:pPr>
        <w:pStyle w:val="Heading3"/>
      </w:pPr>
      <w:r>
        <w:t xml:space="preserve">From:</w:t>
      </w:r>
    </w:p>
    <w:p>
      <w:pPr>
        <w:numPr>
          <w:ilvl w:val="0"/>
          <w:numId w:val="1001"/>
        </w:numPr>
        <w:pStyle w:val="Compact"/>
      </w:pPr>
      <w:r>
        <w:t xml:space="preserve">Digital Education Strategy Unit</w:t>
      </w:r>
    </w:p>
    <w:bookmarkEnd w:id="21"/>
    <w:bookmarkStart w:id="22" w:name="subject"/>
    <w:p>
      <w:pPr>
        <w:pStyle w:val="Heading3"/>
      </w:pPr>
      <w:r>
        <w:t xml:space="preserve">Subject:</w:t>
      </w:r>
    </w:p>
    <w:p>
      <w:pPr>
        <w:pStyle w:val="FirstParagraph"/>
      </w:pPr>
      <w:r>
        <w:t xml:space="preserve">A Comprehensive Framework for a Modern Curriculum Developer Role within the Australian Melbourne Context.</w:t>
      </w:r>
    </w:p>
    <w:bookmarkEnd w:id="22"/>
    <w:bookmarkStart w:id="23" w:name="introduction-and-scope"/>
    <w:p>
      <w:pPr>
        <w:pStyle w:val="Heading2"/>
      </w:pPr>
      <w:r>
        <w:t xml:space="preserve">1. Introduction and Scope</w:t>
      </w:r>
    </w:p>
    <w:p>
      <w:pPr>
        <w:pStyle w:val="FirstParagraph"/>
      </w:pPr>
      <w:r>
        <w:t xml:space="preserve">This document serves as a critical Project Report regarding the strategic implementation of a specialized Curriculum Developer role within the educational institutions of Australia Melbourne. As Victoria continues to evolve as a global hub for education and innovation, the demand for agile, culturally responsive, and academically rigorous curriculum design has never been more pronounced. This report outlines the necessity of adapting local pedagogical frameworks to meet national standards while addressing the unique demographic complexities present in Melbourne.</w:t>
      </w:r>
    </w:p>
    <w:p>
      <w:pPr>
        <w:pStyle w:val="BodyText"/>
      </w:pPr>
      <w:r>
        <w:t xml:space="preserve">The primary objective of this project is to define a robust profile and operational framework for a Curriculum Developer who operates at the intersection of policy compliance, innovative pedagogy, and community engagement. By focusing on Australia Melbourne as the specific geographic and cultural locus, we ensure that the proposed solutions are not merely theoretical but are deeply rooted in the realities of Victorian education.</w:t>
      </w:r>
    </w:p>
    <w:bookmarkEnd w:id="23"/>
    <w:bookmarkStart w:id="26" w:name="X400e513b7f05349aa81304c165d1dd48a615eef"/>
    <w:p>
      <w:pPr>
        <w:pStyle w:val="Heading2"/>
      </w:pPr>
      <w:r>
        <w:t xml:space="preserve">2. Contextual Analysis: The Educational Landscape in Australia Melbourne</w:t>
      </w:r>
    </w:p>
    <w:p>
      <w:pPr>
        <w:pStyle w:val="FirstParagraph"/>
      </w:pPr>
      <w:r>
        <w:t xml:space="preserve">Melbourne is widely recognized as one of the most liveable cities globally, and its education sector plays a pivotal role in maintaining this status. However, the landscape is characterized by high diversity and rapid technological change. A Curriculum Developer working in this environment must navigate a complex matrix of requirements.</w:t>
      </w:r>
    </w:p>
    <w:bookmarkStart w:id="24" w:name="Xb85b7e6d21980d1b9680ad5b2b774e1b9ab5a68"/>
    <w:p>
      <w:pPr>
        <w:pStyle w:val="Heading3"/>
      </w:pPr>
      <w:r>
        <w:t xml:space="preserve">2.1 Alignment with Australian National Standards</w:t>
      </w:r>
    </w:p>
    <w:p>
      <w:pPr>
        <w:pStyle w:val="FirstParagraph"/>
      </w:pPr>
      <w:r>
        <w:t xml:space="preserve">Any curriculum development effort within Australia Melbourne must strictly adhere to the Australian Curriculum, assessment, and Reporting Authority (ACARA) guidelines. The Curriculum Developer is responsible for ensuring that all learning resources align with the seven general capabilities: Literacy, Numeracy, Information and Communication Technology (ICT) capability, Critical and Creative Thinking, Personal and Social Capability, Ethical Understanding, and Intercultural Understanding. This alignment ensures that students in Australia Melbourne receive an education that is nationally recognized and portable across state borders.</w:t>
      </w:r>
    </w:p>
    <w:bookmarkEnd w:id="24"/>
    <w:bookmarkStart w:id="25" w:name="addressing-local-demographics"/>
    <w:p>
      <w:pPr>
        <w:pStyle w:val="Heading3"/>
      </w:pPr>
      <w:r>
        <w:t xml:space="preserve">2.2 Addressing Local Demographics</w:t>
      </w:r>
    </w:p>
    <w:p>
      <w:pPr>
        <w:pStyle w:val="FirstParagraph"/>
      </w:pPr>
      <w:r>
        <w:t xml:space="preserve">Melbourne boasts one of the most culturally diverse populations in the world, with a significant proportion of its student body comprising students from non-English speaking backgrounds (NESB). A Curriculum Developer in this context must prioritize inclusive pedagogies. This involves creating learning materials that reflect multicultural narratives and provide scaffolded support for English language learners. The report emphasizes that ignoring these demographic realities would result in an ineffective educational product.</w:t>
      </w:r>
    </w:p>
    <w:bookmarkEnd w:id="25"/>
    <w:bookmarkEnd w:id="26"/>
    <w:bookmarkStart w:id="29" w:name="X9048708f82d7a20103842cacf9ce50d983a4987"/>
    <w:p>
      <w:pPr>
        <w:pStyle w:val="Heading2"/>
      </w:pPr>
      <w:r>
        <w:t xml:space="preserve">3. Role Definition: The Core Responsibilities of the Curriculum Developer</w:t>
      </w:r>
    </w:p>
    <w:p>
      <w:pPr>
        <w:pStyle w:val="FirstParagraph"/>
      </w:pPr>
      <w:r>
        <w:t xml:space="preserve">The Curriculum Developer is not merely a writer of content; they are strategic architects of learning experiences. In the context of Australia Melbourne, this role requires a multifaceted approach to educational design.</w:t>
      </w:r>
    </w:p>
    <w:bookmarkStart w:id="27" w:name="X02a18a6b641af4bec59938bf7c32af5d3d57657"/>
    <w:p>
      <w:pPr>
        <w:pStyle w:val="Heading3"/>
      </w:pPr>
      <w:r>
        <w:t xml:space="preserve">3.1 Pedagogical Innovation and Digital Integration</w:t>
      </w:r>
    </w:p>
    <w:p>
      <w:pPr>
        <w:pStyle w:val="FirstParagraph"/>
      </w:pPr>
      <w:r>
        <w:t xml:space="preserve">In the post-pandemic era, digital literacy is paramount. The Curriculum Developer must integrate blended learning models that combine face-to-face instruction with robust online platforms. This includes leveraging Learning Management Systems (LMS) common in Victorian schools to create interactive modules. The developer must ensure that digital resources are accessible and comply with the Web Content Accessibility Guidelines (WCAG), ensuring equitable access for students with disabilities across Australia Melbourne.</w:t>
      </w:r>
    </w:p>
    <w:bookmarkEnd w:id="27"/>
    <w:bookmarkStart w:id="28" w:name="X674723abace6f620ec20d50467ea0f1d81ee388"/>
    <w:p>
      <w:pPr>
        <w:pStyle w:val="Heading3"/>
      </w:pPr>
      <w:r>
        <w:t xml:space="preserve">3.2 Industry Alignment and Vocational Pathways</w:t>
      </w:r>
    </w:p>
    <w:p>
      <w:pPr>
        <w:pStyle w:val="FirstParagraph"/>
      </w:pPr>
      <w:r>
        <w:t xml:space="preserve">Melbourne is a center for healthcare, technology, finance, and creative industries. The Curriculum Developer must engage with local industry leaders to ensure that vocational education and training (VET) components are relevant to current market needs. This collaboration ensures that graduates from institutions in Australia Melbourne are job-ready and possess the soft skills demanded by local employers.</w:t>
      </w:r>
    </w:p>
    <w:bookmarkEnd w:id="28"/>
    <w:bookmarkEnd w:id="29"/>
    <w:bookmarkStart w:id="30" w:name="strategic-implementation-plan"/>
    <w:p>
      <w:pPr>
        <w:pStyle w:val="Heading2"/>
      </w:pPr>
      <w:r>
        <w:t xml:space="preserve">4. Strategic Implementation Plan</w:t>
      </w:r>
    </w:p>
    <w:p>
      <w:pPr>
        <w:pStyle w:val="FirstParagraph"/>
      </w:pPr>
      <w:r>
        <w:t xml:space="preserve">To successfully deploy a Curriculum Developer framework, the following phased approach is recommended:</w:t>
      </w:r>
    </w:p>
    <w:p>
      <w:pPr>
        <w:numPr>
          <w:ilvl w:val="0"/>
          <w:numId w:val="1002"/>
        </w:numPr>
        <w:pStyle w:val="Compact"/>
      </w:pPr>
      <w:r>
        <w:rPr>
          <w:bCs/>
          <w:b/>
        </w:rPr>
        <w:t xml:space="preserve">Phase 1: Needs Analysis</w:t>
      </w:r>
      <w:r>
        <w:br/>
      </w:r>
      <w:r>
        <w:t xml:space="preserve">The Curriculum Developer must conduct a thorough audit of existing curricula in Australia Melbourne schools. This involves gathering data from teachers, parents, and students to identify gaps in engagement and learning outcomes.</w:t>
      </w:r>
    </w:p>
    <w:p>
      <w:pPr>
        <w:numPr>
          <w:ilvl w:val="0"/>
          <w:numId w:val="1002"/>
        </w:numPr>
        <w:pStyle w:val="Compact"/>
      </w:pPr>
      <w:r>
        <w:rPr>
          <w:bCs/>
          <w:b/>
        </w:rPr>
        <w:t xml:space="preserve">Phase 2: Framework Design</w:t>
      </w:r>
      <w:r>
        <w:br/>
      </w:r>
      <w:r>
        <w:t xml:space="preserve">Using the data collected, the developer will draft a new curriculum framework that integrates STEM (Science, Technology, Engineering, and Mathematics) with humanities arts. Special attention will be paid to Indigenous perspectives, ensuring reconciliation is embedded in the educational fabric of Australia Melbourne.</w:t>
      </w:r>
    </w:p>
    <w:p>
      <w:pPr>
        <w:numPr>
          <w:ilvl w:val="0"/>
          <w:numId w:val="1002"/>
        </w:numPr>
        <w:pStyle w:val="Compact"/>
      </w:pPr>
      <w:r>
        <w:rPr>
          <w:bCs/>
          <w:b/>
        </w:rPr>
        <w:t xml:space="preserve">Phase 3: Pilot Testing</w:t>
      </w:r>
      <w:r>
        <w:br/>
      </w:r>
      <w:r>
        <w:t xml:space="preserve">Piloting the curriculum in a select group of schools within Victoria allows for iterative feedback. The Curriculum Developer will work closely with classroom teachers to refine resources based on real-world application.</w:t>
      </w:r>
    </w:p>
    <w:p>
      <w:pPr>
        <w:numPr>
          <w:ilvl w:val="0"/>
          <w:numId w:val="1002"/>
        </w:numPr>
        <w:pStyle w:val="Compact"/>
      </w:pPr>
      <w:r>
        <w:rPr>
          <w:bCs/>
          <w:b/>
        </w:rPr>
        <w:t xml:space="preserve">Phase 4: Professional Development</w:t>
      </w:r>
      <w:r>
        <w:br/>
      </w:r>
      <w:r>
        <w:t xml:space="preserve">A curriculum is only as good as its delivery. The project report mandates extensive training workshops for educators across Australia Melbourne, focusing on how to utilize the new materials effectively.</w:t>
      </w:r>
    </w:p>
    <w:bookmarkEnd w:id="30"/>
    <w:bookmarkStart w:id="31" w:name="challenges-and-mitigation-strategies"/>
    <w:p>
      <w:pPr>
        <w:pStyle w:val="Heading2"/>
      </w:pPr>
      <w:r>
        <w:t xml:space="preserve">5. Challenges and Mitigation Strategies</w:t>
      </w:r>
    </w:p>
    <w:p>
      <w:pPr>
        <w:pStyle w:val="FirstParagraph"/>
      </w:pPr>
      <w:r>
        <w:t xml:space="preserve">The path to effective curriculum development is fraught with challenges. One significant hurdle is resistance to change among established faculty members. To mitigate this, the Curriculum Developer must adopt a collaborative leadership style, involving teachers in the co-creation process rather than imposing changes from above.</w:t>
      </w:r>
    </w:p>
    <w:p>
      <w:pPr>
        <w:pStyle w:val="BodyText"/>
      </w:pPr>
      <w:r>
        <w:t xml:space="preserve">Another challenge is resource allocation. Developing high-quality materials requires significant time and financial investment. The report suggests seeking partnerships with local universities and tech companies in Melbourne to share resources and expertise, thereby reducing costs while enhancing quality.</w:t>
      </w:r>
    </w:p>
    <w:bookmarkEnd w:id="31"/>
    <w:bookmarkStart w:id="32" w:name="conclusion"/>
    <w:p>
      <w:pPr>
        <w:pStyle w:val="Heading2"/>
      </w:pPr>
      <w:r>
        <w:t xml:space="preserve">6. Conclusion</w:t>
      </w:r>
    </w:p>
    <w:p>
      <w:pPr>
        <w:pStyle w:val="FirstParagraph"/>
      </w:pPr>
      <w:r>
        <w:t xml:space="preserve">In conclusion, the establishment of a dedicated Curriculum Developer role is essential for maintaining educational excellence in Australia Melbourne. This report has outlined that the successful execution of this role requires a deep understanding of Australian national standards, coupled with a nuanced sensitivity to Melbourne's diverse cultural and industrial landscape. By adopting the strategies outlined herein, educational institutions can ensure they are not only compliant but also innovative and inclusive.</w:t>
      </w:r>
    </w:p>
    <w:p>
      <w:pPr>
        <w:pStyle w:val="BodyText"/>
      </w:pPr>
      <w:r>
        <w:t xml:space="preserve">The Curriculum Developer serves as the bridge between policy and practice, ensuring that every student in Australia Melbourne has access to a future-proof education. It is recommended that immediate action be taken to recruit or upskill individuals for this critical position, thereby securing the long-term competitiveness and social cohesion of the region's educational sector.</w:t>
      </w:r>
    </w:p>
    <w:p>
      <w:pPr>
        <w:pStyle w:val="BodyText"/>
      </w:pPr>
      <w:r>
        <w:rPr>
          <w:bCs/>
          <w:b/>
        </w:rPr>
        <w:t xml:space="preserve">Final Recommendation:</w:t>
      </w:r>
      <w:r>
        <w:br/>
      </w:r>
      <w:r>
        <w:t xml:space="preserve">Proceed with the recruitment of a Senior Curriculum Developer immediately, focusing on candidates with experience in both Victorian VET sectors and mainstream schooling. Prioritize candidates who demonstrate proven experience in multicultural curriculum design within Australia Melbourne.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Curriculum Development Strategy for Melbourne</dc:title>
  <dc:creator/>
  <dc:language>en</dc:language>
  <cp:keywords/>
  <dcterms:created xsi:type="dcterms:W3CDTF">2026-07-29T10:03:49Z</dcterms:created>
  <dcterms:modified xsi:type="dcterms:W3CDTF">2026-07-29T10:03:49Z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