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Canada</w:t>
      </w:r>
      <w:r>
        <w:t xml:space="preserve"> </w:t>
      </w:r>
      <w:r>
        <w:t xml:space="preserve">Montreal</w:t>
      </w:r>
    </w:p>
    <w:bookmarkStart w:id="30" w:name="Xee12cfb5896237e2b5844999bfb6f71a19a1112"/>
    <w:p>
      <w:pPr>
        <w:pStyle w:val="Heading1"/>
      </w:pPr>
      <w:r>
        <w:t xml:space="preserve">Project Report: Strategic Curriculum Development Framework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Provincial Education Authority, Quebec Ministry of Education</w:t>
      </w:r>
      <w:r>
        <w:br/>
      </w:r>
      <w:r>
        <w:rPr>
          <w:bCs/>
          <w:b/>
        </w:rPr>
        <w:t xml:space="preserve">From:</w:t>
      </w:r>
      <w:r>
        <w:t xml:space="preserve"> </w:t>
      </w:r>
      <w:r>
        <w:t xml:space="preserve">Senior Educational Consultancy Team</w:t>
      </w:r>
      <w:r>
        <w:br/>
      </w:r>
      <w:r>
        <w:t xml:space="preserve">: Comprehensive Curriculum Development Strategy for Canada Montreal</w:t>
      </w:r>
    </w:p>
    <w:bookmarkStart w:id="20" w:name="executive-summary"/>
    <w:p>
      <w:pPr>
        <w:pStyle w:val="Heading2"/>
      </w:pPr>
      <w:r>
        <w:t xml:space="preserve">1. Executive Summary</w:t>
      </w:r>
    </w:p>
    <w:p>
      <w:pPr>
        <w:pStyle w:val="FirstParagraph"/>
      </w:pPr>
      <w:r>
        <w:t xml:space="preserve">This Project Report outlines a comprehensive framework for the design, implementation, and evaluation of modern educational curricula within the specific socio-cultural and linguistic context of Canada Montreal. As an educational consultant specializing in pedagogical innovation, this document addresses the unique challenges faced by a Curriculum Developer operating in one of North America’s most diverse metropolitan areas. The primary objective is to align curriculum standards with the bilingual requirements of Quebec while fostering global competitiveness and inclusivity for students in Canada Montreal.</w:t>
      </w:r>
    </w:p>
    <w:p>
      <w:pPr>
        <w:pStyle w:val="BodyText"/>
      </w:pPr>
      <w:r>
        <w:t xml:space="preserve">The rapid evolution of technology and shifting demographic trends require that a Curriculum Developer does not merely update textbooks but reimagines the learning experience. This report argues that successful educational reform in Canada Montreal must balance French-language preservation with English-accessibility, integrate digital literacy across all grade levels, and address the specific needs of immigrant populations to ensure equitable outcomes.</w:t>
      </w:r>
    </w:p>
    <w:bookmarkEnd w:id="20"/>
    <w:bookmarkStart w:id="21" w:name="X8ebe39b330f67120763df1586821c5fa7577045"/>
    <w:p>
      <w:pPr>
        <w:pStyle w:val="Heading2"/>
      </w:pPr>
      <w:r>
        <w:t xml:space="preserve">2. Contextual Analysis: The Landscape of Canada Montreal</w:t>
      </w:r>
    </w:p>
    <w:p>
      <w:pPr>
        <w:pStyle w:val="FirstParagraph"/>
      </w:pPr>
      <w:r>
        <w:t xml:space="preserve">To understand the role of a Curriculum Developer in this region, one must first analyze the complex environment of Canada Montreal. Located in the province of Quebec, where French is the sole official language, education policy is strictly regulated by provincial standards. However, Montreal stands as a global hub for immigration and cultural exchange. Consequently, a Curriculum Developer working here faces a dual mandate: compliance with rigorous provincial benchmarks and responsiveness to hyper-diverse classroom demographics.</w:t>
      </w:r>
    </w:p>
    <w:p>
      <w:pPr>
        <w:pStyle w:val="BodyText"/>
      </w:pPr>
      <w:r>
        <w:t xml:space="preserve">In Canada Montreal, schools serve students from hundreds of linguistic backgrounds. While the official medium of instruction is French in public secular schools (for eligible citizens), there is a significant population attending English-language school boards, as well as international institutions catering to expatriates and global talent. Therefore, any curriculum developed must be culturally responsive and linguistically flexible. The Curriculum Developer must navigate the nuances of Bill 96, which strengthens the position of the French language in Quebec, while ensuring that new immigrants do not face academic barriers due to language proficiency gaps.</w:t>
      </w:r>
    </w:p>
    <w:bookmarkEnd w:id="21"/>
    <w:bookmarkStart w:id="22" w:name="Xdac106e9f220942aebd689255d6de48ffc09317"/>
    <w:p>
      <w:pPr>
        <w:pStyle w:val="Heading2"/>
      </w:pPr>
      <w:r>
        <w:t xml:space="preserve">3. Core Objectives for Curriculum Development</w:t>
      </w:r>
    </w:p>
    <w:p>
      <w:pPr>
        <w:pStyle w:val="FirstParagraph"/>
      </w:pPr>
      <w:r>
        <w:t xml:space="preserve">The proposed curriculum framework is built upon three strategic pillars designed by our team of Curriculum Developer experts:</w:t>
      </w:r>
    </w:p>
    <w:p>
      <w:pPr>
        <w:pStyle w:val="BodyText"/>
      </w:pPr>
      <w:r>
        <w:rPr>
          <w:bCs/>
          <w:b/>
        </w:rPr>
        <w:t xml:space="preserve">Pillar 1: Bilingual and Multicultural Integration</w:t>
      </w:r>
      <w:r>
        <w:br/>
      </w:r>
      <w:r>
        <w:t xml:space="preserve">Curricula must reflect the dual heritage of Canada Montreal. This involves integrating Francophone history alongside Anglophone and Indigenous narratives. For non-French speaking students, immersive language support models (such as French Immersion or ESL/ELD support) must be seamlessly embedded into core subjects rather than treated as an add-on.</w:t>
      </w:r>
    </w:p>
    <w:p>
      <w:pPr>
        <w:pStyle w:val="BodyText"/>
      </w:pPr>
      <w:r>
        <w:rPr>
          <w:bCs/>
          <w:b/>
        </w:rPr>
        <w:t xml:space="preserve">Pillar 2: Digital Equity and STEM Focus</w:t>
      </w:r>
      <w:r>
        <w:br/>
      </w:r>
      <w:r>
        <w:t xml:space="preserve">Given Montreal’s status as a leading tech hub in North America, particularly in AI and gaming, the curriculum places a heavy emphasis on Science, Technology, Engineering, and Mathematics. A Curriculum Developer must ensure that digital tools are not just supplementary but foundational to learning. This includes coding from an early age and critical digital literacy to combat misinformation.</w:t>
      </w:r>
    </w:p>
    <w:p>
      <w:pPr>
        <w:pStyle w:val="BodyText"/>
      </w:pPr>
      <w:r>
        <w:rPr>
          <w:bCs/>
          <w:b/>
        </w:rPr>
        <w:t xml:space="preserve">Pillar 3: Social-Emotional Learning (SEL)</w:t>
      </w:r>
      <w:r>
        <w:br/>
      </w:r>
      <w:r>
        <w:t xml:space="preserve">Post-pandemic education in Canada Montreal has highlighted the need for robust mental health support. The curriculum integrates SEL modules that teach resilience, empathy, and conflict resolution. This is particularly vital in diverse communities where cultural misunderstandings may arise.</w:t>
      </w:r>
    </w:p>
    <w:bookmarkEnd w:id="22"/>
    <w:bookmarkStart w:id="26" w:name="X56b8963a6343daef82661b653b7c8ddc6dcf238"/>
    <w:p>
      <w:pPr>
        <w:pStyle w:val="Heading2"/>
      </w:pPr>
      <w:r>
        <w:t xml:space="preserve">4. Methodology: The Role of the Curriculum Developer</w:t>
      </w:r>
    </w:p>
    <w:p>
      <w:pPr>
        <w:pStyle w:val="FirstParagraph"/>
      </w:pPr>
      <w:r>
        <w:t xml:space="preserve">The process of developing this curriculum follows an iterative design model. First, a Curriculum Developer conducts a thorough needs analysis, consulting with teachers, parents, and community leaders across various boroughs of Canada Montreal. This ensures that the voice of the local community shapes the educational priorities.</w:t>
      </w:r>
    </w:p>
    <w:bookmarkStart w:id="23" w:name="stakeholder-engagement"/>
    <w:p>
      <w:pPr>
        <w:pStyle w:val="Heading3"/>
      </w:pPr>
      <w:r>
        <w:t xml:space="preserve">4.1 Stakeholder Engagement</w:t>
      </w:r>
    </w:p>
    <w:p>
      <w:pPr>
        <w:pStyle w:val="FirstParagraph"/>
      </w:pPr>
      <w:r>
        <w:t xml:space="preserve">Inclusivity is paramount. The Curriculum Developer organizes town halls and digital forums to gather feedback from underrepresented communities, including Indigenous groups and recent refugees. This participatory approach ensures that the curriculum respects local identities while promoting social cohesion.</w:t>
      </w:r>
    </w:p>
    <w:bookmarkEnd w:id="23"/>
    <w:bookmarkStart w:id="24" w:name="alignment-with-provincial-standards"/>
    <w:p>
      <w:pPr>
        <w:pStyle w:val="Heading3"/>
      </w:pPr>
      <w:r>
        <w:t xml:space="preserve">4.2 Alignment with Provincial Standards</w:t>
      </w:r>
    </w:p>
    <w:p>
      <w:pPr>
        <w:pStyle w:val="FirstParagraph"/>
      </w:pPr>
      <w:r>
        <w:t xml:space="preserve">All learning outcomes are mapped against the Quebec Ministry of Education’s Program of Formation for English-language schools or French-language equivalents, depending on the specific board. The Curriculum Developer ensures that while innovative methods are employed, they do not deviate from mandatory provincial assessments and graduation requirements.</w:t>
      </w:r>
    </w:p>
    <w:bookmarkEnd w:id="24"/>
    <w:bookmarkStart w:id="25" w:name="pilot-testing-and-iteration"/>
    <w:p>
      <w:pPr>
        <w:pStyle w:val="Heading3"/>
      </w:pPr>
      <w:r>
        <w:t xml:space="preserve">4.3 Pilot Testing and Iteration</w:t>
      </w:r>
    </w:p>
    <w:p>
      <w:pPr>
        <w:pStyle w:val="FirstParagraph"/>
      </w:pPr>
      <w:r>
        <w:t xml:space="preserve">Prior to full-scale implementation in Canada Montreal schools, pilot programs are launched in select schools. Data is collected on student engagement, teacher workload, and learning outcomes. The Curriculum Developer analyzes this data to refine materials before province-wide rollout.</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Linguistic Barriers:</w:t>
      </w:r>
      <w:r>
        <w:t xml:space="preserve"> </w:t>
      </w:r>
      <w:r>
        <w:t xml:space="preserve">One of the biggest hurdles for a Curriculum Developer in Canada Montreal is ensuring that content is accessible to students with varying levels of French proficiency.</w:t>
      </w:r>
      <w:r>
        <w:t xml:space="preserve"> </w:t>
      </w:r>
      <w:r>
        <w:rPr>
          <w:iCs/>
          <w:i/>
        </w:rPr>
        <w:t xml:space="preserve">Mitigation:</w:t>
      </w:r>
      <w:r>
        <w:t xml:space="preserve"> </w:t>
      </w:r>
      <w:r>
        <w:t xml:space="preserve">Use of multimodal resources, including visual aids, translated glossaries, and peer-mentoring systems.</w:t>
      </w:r>
    </w:p>
    <w:p>
      <w:pPr>
        <w:pStyle w:val="BodyText"/>
      </w:pPr>
      <w:r>
        <w:rPr>
          <w:bCs/>
          <w:b/>
        </w:rPr>
        <w:t xml:space="preserve">Resource Inequality:</w:t>
      </w:r>
      <w:r>
        <w:t xml:space="preserve"> </w:t>
      </w:r>
      <w:r>
        <w:t xml:space="preserve">Schools in different boroughs may have disparate access to technology and trained staff.</w:t>
      </w:r>
      <w:r>
        <w:t xml:space="preserve"> </w:t>
      </w:r>
      <w:r>
        <w:rPr>
          <w:iCs/>
          <w:i/>
        </w:rPr>
        <w:t xml:space="preserve">Mitigation:</w:t>
      </w:r>
      <w:r>
        <w:t xml:space="preserve"> </w:t>
      </w:r>
      <w:r>
        <w:t xml:space="preserve">The curriculum is designed to be low-tech compatible where necessary, ensuring that high-quality education does not depend solely on expensive hardware.</w:t>
      </w:r>
    </w:p>
    <w:p>
      <w:pPr>
        <w:pStyle w:val="BodyText"/>
      </w:pPr>
      <w:r>
        <w:rPr>
          <w:bCs/>
          <w:b/>
        </w:rPr>
        <w:t xml:space="preserve">Cultural Resistance:</w:t>
      </w:r>
      <w:r>
        <w:t xml:space="preserve"> </w:t>
      </w:r>
      <w:r>
        <w:t xml:space="preserve">Some communities may resist changes perceived as eroding traditional values.</w:t>
      </w:r>
      <w:r>
        <w:t xml:space="preserve"> </w:t>
      </w:r>
      <w:r>
        <w:rPr>
          <w:iCs/>
          <w:i/>
        </w:rPr>
        <w:t xml:space="preserve">Mitigation:</w:t>
      </w:r>
      <w:r>
        <w:t xml:space="preserve"> </w:t>
      </w:r>
      <w:r>
        <w:t xml:space="preserve">Transparent communication strategies led by the Curriculum Developer to explain the benefits of inclusive, modern pedagogy.</w:t>
      </w:r>
    </w:p>
    <w:bookmarkEnd w:id="27"/>
    <w:bookmarkStart w:id="28" w:name="expected-outcomes-and-impact"/>
    <w:p>
      <w:pPr>
        <w:pStyle w:val="Heading2"/>
      </w:pPr>
      <w:r>
        <w:t xml:space="preserve">6. Expected Outcomes and Impact</w:t>
      </w:r>
    </w:p>
    <w:p>
      <w:pPr>
        <w:pStyle w:val="FirstParagraph"/>
      </w:pPr>
      <w:r>
        <w:t xml:space="preserve">The implementation of this curriculum is projected to yield significant improvements in student performance across Canada Montreal. By focusing on bilingual proficiency and digital skills, students will be better prepared for the global job market. Furthermore, the emphasis on social-emotional learning aims to reduce disciplinary issues and improve overall school climate.</w:t>
      </w:r>
    </w:p>
    <w:p>
      <w:pPr>
        <w:pStyle w:val="BodyText"/>
      </w:pPr>
      <w:r>
        <w:t xml:space="preserve">Long-term success will be measured not only by test scores but by graduate employability in sectors such as technology, healthcare, and international business. A Curriculum Developer must establish key performance indicators (KPIs) that track these long-term societal impacts rather than just short-term academic metrics.</w:t>
      </w:r>
    </w:p>
    <w:bookmarkEnd w:id="28"/>
    <w:bookmarkStart w:id="29" w:name="conclusion"/>
    <w:p>
      <w:pPr>
        <w:pStyle w:val="Heading2"/>
      </w:pPr>
      <w:r>
        <w:t xml:space="preserve">7. Conclusion</w:t>
      </w:r>
    </w:p>
    <w:p>
      <w:pPr>
        <w:pStyle w:val="FirstParagraph"/>
      </w:pPr>
      <w:r>
        <w:t xml:space="preserve">This Project Report demonstrates that curriculum development in Canada Montreal is a complex, dynamic undertaking that requires sensitivity to linguistic diversity, technological advancement, and social equity. The role of the Curriculum Developer extends beyond content creation; it involves being a facilitator of cultural integration and a champion for educational equity. By adhering to the strategies outlined in this document, stakeholders can ensure that education systems in Canada Montreal remain world-class, inclusive, and resilient.</w:t>
      </w:r>
    </w:p>
    <w:p>
      <w:pPr>
        <w:pStyle w:val="BodyText"/>
      </w:pPr>
      <w:r>
        <w:t xml:space="preserve">As we move forward, continuous collaboration between policymakers, educators, and Curriculum Developers will be essential to adapt to future challenges. The vision is clear: a curriculum that honors the unique heritage of Quebec while preparing its youth for a connected global future.</w:t>
      </w:r>
    </w:p>
    <w:p>
      <w:r>
        <w:pict>
          <v:rect style="width:0;height:1.5pt" o:hralign="center" o:hrstd="t" o:hr="t"/>
        </w:pict>
      </w:r>
    </w:p>
    <w:p>
      <w:pPr>
        <w:pStyle w:val="FirstParagraph"/>
      </w:pPr>
      <w:r>
        <w:rPr>
          <w:iCs/>
          <w:i/>
        </w:rPr>
        <w:t xml:space="preserve">Note: This document serves as a strategic overview. Detailed syllabi and assessment tools will be provided in subsequent appendices upon approval of this framework.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in Canada Montreal</dc:title>
  <dc:creator/>
  <dc:language>en</dc:language>
  <cp:keywords/>
  <dcterms:created xsi:type="dcterms:W3CDTF">2026-07-29T12:35:55Z</dcterms:created>
  <dcterms:modified xsi:type="dcterms:W3CDTF">2026-07-29T12:35:55Z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