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Canada</w:t>
      </w:r>
      <w:r>
        <w:t xml:space="preserve"> </w:t>
      </w:r>
      <w:r>
        <w:t xml:space="preserve">Toronto</w:t>
      </w:r>
    </w:p>
    <w:bookmarkStart w:id="30" w:name="X0b4ac3c3562ff71dd12aa0c675162de092b5ed0"/>
    <w:p>
      <w:pPr>
        <w:pStyle w:val="Heading1"/>
      </w:pPr>
      <w:r>
        <w:t xml:space="preserve">Project Report on Curriculum Development for Educational Institutions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r>
        <w:rPr>
          <w:bCs/>
          <w:b/>
        </w:rPr>
        <w:t xml:space="preserve">From:</w:t>
      </w:r>
      <w:r>
        <w:t xml:space="preserve"> </w:t>
      </w:r>
      <w:r>
        <w:t xml:space="preserve">Strategic Planning Committee</w:t>
      </w:r>
      <w:r>
        <w:br/>
      </w:r>
      <w:r>
        <w:rPr>
          <w:iCs/>
          <w:i/>
        </w:rPr>
        <w:t xml:space="preserve">This document outlines the comprehensive strategy for hiring and deploying a specialized Curriculum Developer to address the evolving educational needs within the dynamic academic landscape of Canada Toronto.</w:t>
      </w:r>
      <w:r>
        <w:br/>
      </w:r>
      <w:r>
        <w:br/>
      </w:r>
    </w:p>
    <w:bookmarkStart w:id="20" w:name="introduction"/>
    <w:p>
      <w:pPr>
        <w:pStyle w:val="Heading2"/>
      </w:pPr>
      <w:r>
        <w:t xml:space="preserve">1. Introduction</w:t>
      </w:r>
    </w:p>
    <w:p>
      <w:pPr>
        <w:pStyle w:val="FirstParagraph"/>
      </w:pPr>
      <w:r>
        <w:t xml:space="preserve">The educational sector in Canada is currently undergoing a significant transformation, driven by rapid technological advancements, demographic shifts, and an increasing emphasis on inclusive learning environments. Within this broader national context, the city of Toronto stands out as a premier hub for innovation and multicultural education. As one of the most diverse cities in the world,</w:t>
      </w:r>
      <w:r>
        <w:t xml:space="preserve"> </w:t>
      </w:r>
      <w:r>
        <w:rPr>
          <w:bCs/>
          <w:b/>
        </w:rPr>
        <w:t xml:space="preserve">Canada Toronto</w:t>
      </w:r>
      <w:r>
        <w:t xml:space="preserve"> </w:t>
      </w:r>
      <w:r>
        <w:t xml:space="preserve">presents unique challenges and opportunities for educational institutions ranging from primary schools to post-secondary colleges.</w:t>
      </w:r>
    </w:p>
    <w:p>
      <w:pPr>
        <w:pStyle w:val="BodyText"/>
      </w:pPr>
      <w:r>
        <w:t xml:space="preserve">This project report details the strategic necessity of appointing a dedicated Curriculum Developer. The primary objective is to design, implement, and evaluate educational frameworks that are not only compliant with provincial standards but also tailored to the specific cultural and linguistic diversity found in</w:t>
      </w:r>
      <w:r>
        <w:t xml:space="preserve"> </w:t>
      </w:r>
      <w:r>
        <w:rPr>
          <w:bCs/>
          <w:b/>
        </w:rPr>
        <w:t xml:space="preserve">Canada Toronto</w:t>
      </w:r>
      <w:r>
        <w:t xml:space="preserve">. By focusing on this critical role, we aim to enhance student engagement, improve learning outcomes, and maintain a competitive edge in the educational market.</w:t>
      </w:r>
    </w:p>
    <w:bookmarkEnd w:id="20"/>
    <w:bookmarkStart w:id="21" w:name="X9f2623ba9d9a869d88f250d7d3a9e78a89bb561"/>
    <w:p>
      <w:pPr>
        <w:pStyle w:val="Heading2"/>
      </w:pPr>
      <w:r>
        <w:t xml:space="preserve">2. Background and Context: The Landscape of Canada Toronto</w:t>
      </w:r>
    </w:p>
    <w:p>
      <w:pPr>
        <w:pStyle w:val="FirstParagraph"/>
      </w:pPr>
      <w:r>
        <w:t xml:space="preserve">To understand the urgency of this project, one must analyze the specific context of our operating environment. The region known as</w:t>
      </w:r>
      <w:r>
        <w:t xml:space="preserve"> </w:t>
      </w:r>
      <w:r>
        <w:rPr>
          <w:bCs/>
          <w:b/>
        </w:rPr>
        <w:t xml:space="preserve">Canada Toronto</w:t>
      </w:r>
    </w:p>
    <w:p>
      <w:pPr>
        <w:numPr>
          <w:ilvl w:val="0"/>
          <w:numId w:val="1001"/>
        </w:numPr>
        <w:pStyle w:val="Compact"/>
      </w:pPr>
      <w:r>
        <w:rPr>
          <w:bCs/>
          <w:b/>
        </w:rPr>
        <w:t xml:space="preserve">Demographic Diversity:</w:t>
      </w:r>
      <w:r>
        <w:t xml:space="preserve"> </w:t>
      </w:r>
      <w:r>
        <w:t xml:space="preserve">A significant portion of students in Toronto are English as a Second Language (ESL) or French as a Second Language (FSL) learners. The curriculum must be adaptable to support these learners without compromising academic rigor.</w:t>
      </w:r>
    </w:p>
    <w:p>
      <w:pPr>
        <w:numPr>
          <w:ilvl w:val="0"/>
          <w:numId w:val="1001"/>
        </w:numPr>
        <w:pStyle w:val="Compact"/>
      </w:pPr>
      <w:r>
        <w:rPr>
          <w:bCs/>
          <w:b/>
        </w:rPr>
        <w:t xml:space="preserve">Tech-Forward Environment:</w:t>
      </w:r>
      <w:r>
        <w:t xml:space="preserve"> </w:t>
      </w:r>
      <w:r>
        <w:t xml:space="preserve">As a global technology hub, there is immense pressure on the education sector in</w:t>
      </w:r>
      <w:r>
        <w:t xml:space="preserve"> </w:t>
      </w:r>
      <w:r>
        <w:rPr>
          <w:bCs/>
          <w:b/>
        </w:rPr>
        <w:t xml:space="preserve">Canada Toronto</w:t>
      </w:r>
    </w:p>
    <w:p>
      <w:pPr>
        <w:numPr>
          <w:ilvl w:val="0"/>
          <w:numId w:val="1001"/>
        </w:numPr>
        <w:pStyle w:val="Compact"/>
      </w:pPr>
      <w:r>
        <w:rPr>
          <w:bCs/>
          <w:b/>
        </w:rPr>
        <w:t xml:space="preserve">Inclusive Education Mandates:</w:t>
      </w:r>
      <w:r>
        <w:t xml:space="preserve"> </w:t>
      </w:r>
      <w:r>
        <w:t xml:space="preserve">Ontario’s education policies mandate inclusivity for students with special education needs. The curriculum must therefore be universal by design, ensuring accessibility for all learners regardless of ability.</w:t>
      </w:r>
    </w:p>
    <w:bookmarkEnd w:id="21"/>
    <w:bookmarkStart w:id="22" w:name="project-objectives"/>
    <w:p>
      <w:pPr>
        <w:pStyle w:val="Heading2"/>
      </w:pPr>
      <w:r>
        <w:t xml:space="preserve">3. Project Objectives</w:t>
      </w:r>
    </w:p>
    <w:p>
      <w:pPr>
        <w:pStyle w:val="FirstParagraph"/>
      </w:pPr>
      <w:r>
        <w:t xml:space="preserve">The core mission of this initiative is to secure and empower a skilled Curriculum Developer who will serve as the architect of our educational content. The specific objectives are as follows:</w:t>
      </w:r>
    </w:p>
    <w:p>
      <w:pPr>
        <w:numPr>
          <w:ilvl w:val="0"/>
          <w:numId w:val="1002"/>
        </w:numPr>
        <w:pStyle w:val="Compact"/>
      </w:pPr>
      <w:r>
        <w:rPr>
          <w:bCs/>
          <w:b/>
        </w:rPr>
        <w:t xml:space="preserve">Cultural Responsiveness:</w:t>
      </w:r>
      <w:r>
        <w:t xml:space="preserve"> </w:t>
      </w:r>
      <w:r>
        <w:t xml:space="preserve">Develop materials that reflect the diverse histories, contributions, and perspectives of the communities represented in</w:t>
      </w:r>
      <w:r>
        <w:t xml:space="preserve"> </w:t>
      </w:r>
      <w:r>
        <w:rPr>
          <w:bCs/>
          <w:b/>
        </w:rPr>
        <w:t xml:space="preserve">Canada Toronto</w:t>
      </w:r>
      <w:r>
        <w:t xml:space="preserve">. This includes integrating Indigenous knowledge systems and multicultural narratives into standard subjects.</w:t>
      </w:r>
    </w:p>
    <w:p>
      <w:pPr>
        <w:numPr>
          <w:ilvl w:val="0"/>
          <w:numId w:val="1002"/>
        </w:numPr>
        <w:pStyle w:val="Compact"/>
      </w:pPr>
      <w:r>
        <w:rPr>
          <w:bCs/>
          <w:b/>
        </w:rPr>
        <w:t xml:space="preserve">Digital Integration:</w:t>
      </w:r>
    </w:p>
    <w:p>
      <w:pPr>
        <w:numPr>
          <w:ilvl w:val="0"/>
          <w:numId w:val="1002"/>
        </w:numPr>
        <w:pStyle w:val="Compact"/>
      </w:pPr>
      <w:r>
        <w:rPr>
          <w:bCs/>
          <w:b/>
        </w:rPr>
        <w:t xml:space="preserve">Compliance and Standardization:</w:t>
      </w:r>
      <w:r>
        <w:t xml:space="preserve"> </w:t>
      </w:r>
      <w:r>
        <w:t xml:space="preserve">Ensure all developed materials strictly adhere to the Ontario Curriculum guidelines and Ministry of Education standards.</w:t>
      </w:r>
    </w:p>
    <w:p>
      <w:pPr>
        <w:numPr>
          <w:ilvl w:val="0"/>
          <w:numId w:val="1002"/>
        </w:numPr>
        <w:pStyle w:val="Compact"/>
      </w:pPr>
      <w:r>
        <w:rPr>
          <w:bCs/>
          <w:b/>
        </w:rPr>
        <w:t xml:space="preserve">Data-Driven Iteration:</w:t>
      </w:r>
    </w:p>
    <w:bookmarkEnd w:id="22"/>
    <w:bookmarkStart w:id="25" w:name="role-definition-the-curriculum-developer"/>
    <w:p>
      <w:pPr>
        <w:pStyle w:val="Heading2"/>
      </w:pPr>
      <w:r>
        <w:t xml:space="preserve">4. Role Definition: The Curriculum Developer</w:t>
      </w:r>
    </w:p>
    <w:p>
      <w:pPr>
        <w:pStyle w:val="FirstParagraph"/>
      </w:pPr>
      <w:r>
        <w:t xml:space="preserve">The success of this project hinges on the qualifications and responsibilities of the Curriculum Developer. This is not merely an administrative role but a strategic leadership position. The ideal candidate must possess deep pedagogical knowledge and a nuanced understanding of local educational dynamics in</w:t>
      </w:r>
      <w:r>
        <w:t xml:space="preserve"> </w:t>
      </w:r>
      <w:r>
        <w:rPr>
          <w:bCs/>
          <w:b/>
        </w:rPr>
        <w:t xml:space="preserve">Canada Toronto</w:t>
      </w:r>
      <w:r>
        <w:t xml:space="preserve">.</w:t>
      </w:r>
    </w:p>
    <w:bookmarkStart w:id="23" w:name="key-responsibilities"/>
    <w:p>
      <w:pPr>
        <w:pStyle w:val="Heading3"/>
      </w:pPr>
      <w:r>
        <w:t xml:space="preserve">4.1 Key Responsibilities</w:t>
      </w:r>
    </w:p>
    <w:p>
      <w:pPr>
        <w:numPr>
          <w:ilvl w:val="0"/>
          <w:numId w:val="1003"/>
        </w:numPr>
        <w:pStyle w:val="Compact"/>
      </w:pPr>
      <w:r>
        <w:rPr>
          <w:bCs/>
          <w:b/>
        </w:rPr>
        <w:t xml:space="preserve">Audit and Analysis:</w:t>
      </w:r>
    </w:p>
    <w:p>
      <w:pPr>
        <w:numPr>
          <w:ilvl w:val="0"/>
          <w:numId w:val="1003"/>
        </w:numPr>
        <w:pStyle w:val="Compact"/>
      </w:pPr>
      <w:r>
        <w:rPr>
          <w:bCs/>
          <w:b/>
        </w:rPr>
        <w:t xml:space="preserve">Cross-Departmental Collaboration:</w:t>
      </w:r>
      <w:r>
        <w:t xml:space="preserve">Canada Toronto</w:t>
      </w:r>
    </w:p>
    <w:p>
      <w:pPr>
        <w:numPr>
          <w:ilvl w:val="0"/>
          <w:numId w:val="1003"/>
        </w:numPr>
        <w:pStyle w:val="Compact"/>
      </w:pPr>
      <w:r>
        <w:t xml:space="preserve">Pilot Program Management: Design pilot programs for new curricular units in select classrooms before district-wide rollout. This allows for real-time adjustments based on teacher feedback and student response.</w:t>
      </w:r>
    </w:p>
    <w:p>
      <w:pPr>
        <w:numPr>
          <w:ilvl w:val="0"/>
          <w:numId w:val="1003"/>
        </w:numPr>
        <w:pStyle w:val="Compact"/>
      </w:pPr>
      <w:r>
        <w:rPr>
          <w:bCs/>
          <w:b/>
        </w:rPr>
        <w:t xml:space="preserve">Professional Development:</w:t>
      </w:r>
      <w:r>
        <w:t xml:space="preserve">The Curriculum Developer will also lead workshops to train educators on how to effectively deliver the new curriculum, ensuring a smooth transition and consistent implementation across all levels.</w:t>
      </w:r>
    </w:p>
    <w:bookmarkEnd w:id="23"/>
    <w:bookmarkStart w:id="24" w:name="required-competencies"/>
    <w:p>
      <w:pPr>
        <w:pStyle w:val="Heading3"/>
      </w:pPr>
      <w:r>
        <w:t xml:space="preserve">4.2 Required Competencies</w:t>
      </w:r>
    </w:p>
    <w:p>
      <w:pPr>
        <w:pStyle w:val="FirstParagraph"/>
      </w:pPr>
      <w:r>
        <w:t xml:space="preserve">Candidates must demonstrate proficiency in instructional design software, strong analytical skills for interpreting educational data, and exceptional cultural competency. Experience working in diverse urban centers like</w:t>
      </w:r>
      <w:r>
        <w:t xml:space="preserve"> </w:t>
      </w:r>
      <w:r>
        <w:rPr>
          <w:bCs/>
          <w:b/>
        </w:rPr>
        <w:t xml:space="preserve">Canada Toronto</w:t>
      </w:r>
    </w:p>
    <w:bookmarkEnd w:id="24"/>
    <w:bookmarkEnd w:id="25"/>
    <w:bookmarkStart w:id="26" w:name="implementation-strategy"/>
    <w:p>
      <w:pPr>
        <w:pStyle w:val="Heading2"/>
      </w:pPr>
      <w:r>
        <w:t xml:space="preserve">5. Implementation Strategy</w:t>
      </w:r>
    </w:p>
    <w:p>
      <w:pPr>
        <w:pStyle w:val="FirstParagraph"/>
      </w:pPr>
      <w:r>
        <w:t xml:space="preserve">The implementation of this project will occur in three distinct phases over a twelve-month period.</w:t>
      </w:r>
    </w:p>
    <w:p>
      <w:pPr>
        <w:pStyle w:val="BodyText"/>
      </w:pPr>
      <w:r>
        <w:rPr>
          <w:bCs/>
          <w:b/>
        </w:rPr>
        <w:t xml:space="preserve">Phase</w:t>
      </w:r>
    </w:p>
    <w:p>
      <w:pPr>
        <w:pStyle w:val="BodyText"/>
      </w:pPr>
      <w:r>
        <w:rPr>
          <w:bCs/>
          <w:b/>
        </w:rPr>
        <w:t xml:space="preserve">Description</w:t>
      </w:r>
    </w:p>
    <w:p>
      <w:pPr>
        <w:pStyle w:val="BodyText"/>
      </w:pPr>
      <w:r>
        <w:rPr>
          <w:bCs/>
          <w:b/>
        </w:rPr>
        <w:t xml:space="preserve">Timeline</w:t>
      </w:r>
    </w:p>
    <w:p>
      <w:pPr>
        <w:pStyle w:val="BodyText"/>
      </w:pPr>
      <w:r>
        <w:rPr>
          <w:bCs/>
          <w:b/>
        </w:rPr>
        <w:t xml:space="preserve">Phase 1: Assessment &amp; Hiring</w:t>
      </w:r>
    </w:p>
    <w:p>
      <w:pPr>
        <w:pStyle w:val="BodyText"/>
      </w:pPr>
      <w:r>
        <w:t xml:space="preserve">Audit existing materials and finalize the job description for the Curriculum Developer. Conduct interviews focusing on experience in diverse urban settings.</w:t>
      </w:r>
    </w:p>
    <w:p>
      <w:pPr>
        <w:pStyle w:val="BodyText"/>
      </w:pPr>
      <w:r>
        <w:t xml:space="preserve">Months 1-2</w:t>
      </w:r>
    </w:p>
    <w:p>
      <w:pPr>
        <w:pStyle w:val="BodyText"/>
      </w:pPr>
      <w:r>
        <w:rPr>
          <w:bCs/>
          <w:b/>
        </w:rPr>
        <w:t xml:space="preserve">Phase 2: Development &amp; Pilot</w:t>
      </w:r>
    </w:p>
    <w:p>
      <w:pPr>
        <w:pStyle w:val="BodyText"/>
      </w:pPr>
      <w:r>
        <w:t xml:space="preserve">The new Curriculum Developer begins drafting revised content. Pilot tests are launched in five schools across different neighborhoods in Toronto to gauge effectiveness.</w:t>
      </w:r>
    </w:p>
    <w:p>
      <w:pPr>
        <w:pStyle w:val="BodyText"/>
      </w:pPr>
      <w:r>
        <w:t xml:space="preserve">Months 3-8</w:t>
      </w:r>
    </w:p>
    <w:p>
      <w:pPr>
        <w:pStyle w:val="BodyText"/>
      </w:pPr>
      <w:r>
        <w:rPr>
          <w:bCs/>
          <w:b/>
        </w:rPr>
        <w:t xml:space="preserve">Phase 3: Rollout &amp; Review</w:t>
      </w:r>
    </w:p>
    <w:p>
      <w:pPr>
        <w:pStyle w:val="BodyText"/>
      </w:pPr>
      <w:r>
        <w:t xml:space="preserve">Based on pilot feedback, finalize the curriculum. Full rollout begins for the next academic year. Continuous monitoring is established.</w:t>
      </w:r>
    </w:p>
    <w:p>
      <w:pPr>
        <w:pStyle w:val="BodyText"/>
      </w:pPr>
      <w:r>
        <w:t xml:space="preserve">Months 9-12</w:t>
      </w:r>
    </w:p>
    <w:bookmarkEnd w:id="26"/>
    <w:bookmarkStart w:id="27" w:name="expected-outcomes-and-benefits"/>
    <w:p>
      <w:pPr>
        <w:pStyle w:val="Heading2"/>
      </w:pPr>
      <w:r>
        <w:t xml:space="preserve">6. Expected Outcomes and Benefits</w:t>
      </w:r>
    </w:p>
    <w:p>
      <w:pPr>
        <w:pStyle w:val="FirstParagraph"/>
      </w:pPr>
      <w:r>
        <w:t xml:space="preserve">The successful execution of this project will yield tangible benefits for our institution and the students we serve in</w:t>
      </w:r>
      <w:r>
        <w:t xml:space="preserve"> </w:t>
      </w:r>
      <w:r>
        <w:rPr>
          <w:bCs/>
          <w:b/>
        </w:rPr>
        <w:t xml:space="preserve">Canada Toronto</w:t>
      </w:r>
      <w:r>
        <w:t xml:space="preserve">. We anticipate a measurable increase in student engagement scores, particularly among ESL learners who have historically struggled with static, non-contextualized materials. Furthermore, by aligning our curriculum with the technological and cultural realities of</w:t>
      </w:r>
      <w:r>
        <w:t xml:space="preserve"> </w:t>
      </w:r>
      <w:r>
        <w:rPr>
          <w:bCs/>
          <w:b/>
        </w:rPr>
        <w:t xml:space="preserve">Canada Toronto</w:t>
      </w:r>
      <w:r>
        <w:t xml:space="preserve">, we will improve graduate readiness for university and vocational paths.</w:t>
      </w:r>
    </w:p>
    <w:p>
      <w:pPr>
        <w:pStyle w:val="BodyText"/>
      </w:pPr>
      <w:r>
        <w:t xml:space="preserve">Additionally, this initiative positions our organization as a thought leader in inclusive education. By demonstrating a commitment to culturally responsive pedagogy through the work of our Curriculum Developer, we attract high-quality faculty and students who value diversity and innovation.</w:t>
      </w:r>
    </w:p>
    <w:bookmarkEnd w:id="27"/>
    <w:bookmarkStart w:id="28" w:name="risk-management"/>
    <w:p>
      <w:pPr>
        <w:pStyle w:val="Heading2"/>
      </w:pPr>
      <w:r>
        <w:t xml:space="preserve">7. Risk Management</w:t>
      </w:r>
    </w:p>
    <w:p>
      <w:pPr>
        <w:pStyle w:val="FirstParagraph"/>
      </w:pPr>
      <w:r>
        <w:t xml:space="preserve">We have identified several potential risks associated with this project:</w:t>
      </w:r>
    </w:p>
    <w:p>
      <w:pPr>
        <w:numPr>
          <w:ilvl w:val="0"/>
          <w:numId w:val="1004"/>
        </w:numPr>
        <w:pStyle w:val="Compact"/>
      </w:pPr>
      <w:r>
        <w:rPr>
          <w:bCs/>
          <w:b/>
        </w:rPr>
        <w:t xml:space="preserve">Budget Constraints:</w:t>
      </w:r>
      <w:r>
        <w:t xml:space="preserve"> </w:t>
      </w:r>
      <w:r>
        <w:t xml:space="preserve">High-quality instructional design software and specialist hiring can be expensive. Mitigation involves seeking grants focused on educational technology and diversity.</w:t>
      </w:r>
    </w:p>
    <w:p>
      <w:pPr>
        <w:numPr>
          <w:ilvl w:val="0"/>
          <w:numId w:val="1004"/>
        </w:numPr>
        <w:pStyle w:val="Compact"/>
      </w:pPr>
      <w:r>
        <w:rPr>
          <w:bCs/>
          <w:b/>
        </w:rPr>
        <w:t xml:space="preserve">Resistance to Change:</w:t>
      </w:r>
      <w:r>
        <w:t xml:space="preserve"> </w:t>
      </w:r>
      <w:r>
        <w:t xml:space="preserve">Teachers may resist new curricular demands. Mitigation includes extensive professional development and involving teachers in the design process from the outset.</w:t>
      </w:r>
    </w:p>
    <w:p>
      <w:pPr>
        <w:numPr>
          <w:ilvl w:val="0"/>
          <w:numId w:val="1004"/>
        </w:numPr>
        <w:pStyle w:val="Compact"/>
      </w:pPr>
      <w:r>
        <w:t xml:space="preserve">Pacing Issues:The fast-paced environment of</w:t>
      </w:r>
    </w:p>
    <w:p>
      <w:pPr>
        <w:numPr>
          <w:ilvl w:val="0"/>
          <w:numId w:val="1000"/>
        </w:numPr>
        <w:pStyle w:val="Compact"/>
      </w:pPr>
      <w:r>
        <w:t xml:space="preserve">Canada Toronto</w:t>
      </w:r>
    </w:p>
    <w:bookmarkEnd w:id="28"/>
    <w:bookmarkStart w:id="29" w:name="conclusion"/>
    <w:p>
      <w:pPr>
        <w:pStyle w:val="Heading2"/>
      </w:pPr>
      <w:r>
        <w:t xml:space="preserve">8. Conclusion</w:t>
      </w:r>
    </w:p>
    <w:p>
      <w:pPr>
        <w:pStyle w:val="FirstParagraph"/>
      </w:pPr>
      <w:r>
        <w:t xml:space="preserve">In conclusion, the appointment of a specialized Curriculum Developer is not merely an administrative addition but a strategic imperative for any educational entity operating in</w:t>
      </w:r>
      <w:r>
        <w:t xml:space="preserve"> </w:t>
      </w:r>
      <w:r>
        <w:rPr>
          <w:bCs/>
          <w:b/>
        </w:rPr>
        <w:t xml:space="preserve">Canada Toronto</w:t>
      </w:r>
      <w:r>
        <w:t xml:space="preserve">. The unique demographic and technological landscape of this region demands a curriculum that is dynamic, inclusive, and forward-thinking. This project report outlines a clear pathway to achieving these goals by leveraging local expertise and adhering to best practices in instructional design.</w:t>
      </w:r>
    </w:p>
    <w:p>
      <w:pPr>
        <w:pStyle w:val="BodyText"/>
      </w:pPr>
      <w:r>
        <w:t xml:space="preserve">By investing in this role, we ensure that our educational offerings remain relevant, effective, and equitable for all students. We recommend the immediate approval of the budget for Phase 1 to begin the search for a qualified Curriculum Developer who can drive this vision forward.</w:t>
      </w:r>
    </w:p>
    <w:p>
      <w:pPr>
        <w:pStyle w:val="BodyText"/>
      </w:pPr>
      <w:r>
        <w:rPr>
          <w:iCs/>
          <w:i/>
        </w:rPr>
        <w:t xml:space="preserve">End of Project Report. Prepared by the Strategic Planning Committee.</w:t>
      </w:r>
    </w:p>
    <w:p>
      <w:pPr>
        <w:pStyle w:val="BodyText"/>
      </w:pPr>
      <w:r>
        <w:rPr>
          <w:bCs/>
          <w:b/>
        </w:rPr>
        <w:t xml:space="preserve">Note:</w:t>
      </w:r>
      <w:r>
        <w:t xml:space="preserve"> </w:t>
      </w:r>
      <w:r>
        <w:t xml:space="preserve">All references to "Canada Toronto" highlight the specific regional context driving these educational decisions. The term "Curriculum Developer" denotes the central role in this strategic initiative. This document serves as a foundational guide for stakeholders involved in educational policy and execution.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Curriculum Development in Canada Toronto</dc:title>
  <dc:creator/>
  <dc:language>en</dc:language>
  <cp:keywords/>
  <dcterms:created xsi:type="dcterms:W3CDTF">2026-07-29T08:14:49Z</dcterms:created>
  <dcterms:modified xsi:type="dcterms:W3CDTF">2026-07-29T08:14:49Z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