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Initiative</w:t>
      </w:r>
      <w:r>
        <w:t xml:space="preserve"> </w:t>
      </w:r>
      <w:r>
        <w:t xml:space="preserve">in</w:t>
      </w:r>
      <w:r>
        <w:t xml:space="preserve"> </w:t>
      </w:r>
      <w:r>
        <w:t xml:space="preserve">Iraq</w:t>
      </w:r>
      <w:r>
        <w:t xml:space="preserve"> </w:t>
      </w:r>
      <w:r>
        <w:t xml:space="preserve">Baghdad</w:t>
      </w:r>
    </w:p>
    <w:bookmarkStart w:id="20" w:name="X53ef49269cfadc09345569d1c2f4745365ef2a9"/>
    <w:p>
      <w:pPr>
        <w:pStyle w:val="Heading1"/>
      </w:pPr>
      <w:r>
        <w:t xml:space="preserve">Project Report: Strategic Curriculum Development Initiative</w:t>
      </w:r>
    </w:p>
    <w:p>
      <w:pPr>
        <w:pStyle w:val="FirstParagraph"/>
      </w:pPr>
      <w:r>
        <w:rPr>
          <w:bCs/>
          <w:b/>
        </w:rPr>
        <w:t xml:space="preserve">Date:</w:t>
      </w:r>
      <w:r>
        <w:t xml:space="preserve"> </w:t>
      </w:r>
      <w:r>
        <w:t xml:space="preserve">October 26, 2023</w:t>
      </w:r>
      <w:r>
        <w:br/>
      </w:r>
      <w:r>
        <w:rPr>
          <w:bCs/>
          <w:b/>
        </w:rPr>
        <w:t xml:space="preserve">To:</w:t>
      </w:r>
      <w:r>
        <w:t xml:space="preserve">The Ministry of Education, Republic of Iraq</w:t>
      </w:r>
      <w:r>
        <w:br/>
      </w:r>
      <w:r>
        <w:rPr>
          <w:bCs/>
          <w:b/>
        </w:rPr>
        <w:t xml:space="preserve">From:</w:t>
      </w:r>
      <w:r>
        <w:t xml:space="preserve">National Educational Reform Task Force</w:t>
      </w:r>
      <w:r>
        <w:br/>
      </w:r>
      <w:r>
        <w:br/>
      </w:r>
    </w:p>
    <w:bookmarkEnd w:id="20"/>
    <w:bookmarkStart w:id="21" w:name="executive-summary"/>
    <w:p>
      <w:pPr>
        <w:pStyle w:val="Heading1"/>
      </w:pPr>
      <w:r>
        <w:t xml:space="preserve">Executive Summary</w:t>
      </w:r>
    </w:p>
    <w:p>
      <w:pPr>
        <w:pStyle w:val="FirstParagraph"/>
      </w:pPr>
      <w:r>
        <w:t xml:space="preserve">This Project Report outlines the comprehensive framework for the new Curriculum Developer initiative, specifically tailored for the educational landscape of Iraq Baghdad. As Iraq seeks to rebuild its infrastructure and social fabric following years of instability, education stands as the cornerstone of national recovery and future prosperity. This document details how a robust Curriculum Developer strategy can modernize learning outcomes in Iraq Baghdad, align local standards with international benchmarks, and equip students with the skills necessary for a globalized economy.</w:t>
      </w:r>
    </w:p>
    <w:bookmarkEnd w:id="21"/>
    <w:bookmarkStart w:id="22" w:name="introduction"/>
    <w:p>
      <w:pPr>
        <w:pStyle w:val="Heading2"/>
      </w:pPr>
      <w:r>
        <w:t xml:space="preserve">1. Introduction</w:t>
      </w:r>
    </w:p>
    <w:p>
      <w:pPr>
        <w:pStyle w:val="FirstParagraph"/>
      </w:pPr>
      <w:r>
        <w:t xml:space="preserve">The capital city of Iraq Baghdad serves as the political, cultural, and intellectual heart of the nation. However, its educational institutions have faced significant challenges due to conflict and resource scarcity. The primary objective of this project is to establish a sustainable model for a Curriculum Developer that not only updates academic content but also fosters critical thinking, digital literacy, and civic responsibility among students in Iraq Baghdad.</w:t>
      </w:r>
    </w:p>
    <w:p>
      <w:pPr>
        <w:pStyle w:val="BodyText"/>
      </w:pPr>
      <w:r>
        <w:t xml:space="preserve">The term "Curriculum Developer" here refers to both the human experts responsible for designing the pedagogical frameworks and the systemic process of creating adaptable, inclusive, and forward-looking educational materials. By focusing on Iraq Baghdad as a pilot region for this initiative, we aim to create a scalable model that can eventually be replicated across other governorates in Iraq.</w:t>
      </w:r>
    </w:p>
    <w:bookmarkEnd w:id="22"/>
    <w:bookmarkStart w:id="24" w:name="objectives"/>
    <w:bookmarkStart w:id="23" w:name="project-objectives"/>
    <w:p>
      <w:pPr>
        <w:pStyle w:val="Heading2"/>
      </w:pPr>
      <w:r>
        <w:t xml:space="preserve">2. Project Objectives</w:t>
      </w:r>
    </w:p>
    <w:p>
      <w:pPr>
        <w:numPr>
          <w:ilvl w:val="0"/>
          <w:numId w:val="1001"/>
        </w:numPr>
        <w:pStyle w:val="Compact"/>
      </w:pPr>
      <w:r>
        <w:t xml:space="preserve">To replace outdated instructional materials with contemporary resources that reflect current scientific, technological, and social advancements.</w:t>
      </w:r>
    </w:p>
    <w:p>
      <w:pPr>
        <w:numPr>
          <w:ilvl w:val="0"/>
          <w:numId w:val="1001"/>
        </w:numPr>
        <w:pStyle w:val="Compact"/>
      </w:pPr>
      <w:r>
        <w:rPr>
          <w:bCs/>
          <w:b/>
        </w:rPr>
        <w:t xml:space="preserve">Cultural Relevance:</w:t>
      </w:r>
      <w:r>
        <w:t xml:space="preserve">To ensure that the Curriculum Developer process respects and integrates Iraqi heritage while promoting universal values of tolerance and peace.</w:t>
      </w:r>
    </w:p>
    <w:p>
      <w:pPr>
        <w:numPr>
          <w:ilvl w:val="0"/>
          <w:numId w:val="1001"/>
        </w:numPr>
        <w:pStyle w:val="Compact"/>
      </w:pPr>
      <w:r>
        <w:rPr>
          <w:bCs/>
          <w:b/>
        </w:rPr>
        <w:t xml:space="preserve">Digital Integration:</w:t>
      </w:r>
      <w:r>
        <w:t xml:space="preserve">To incorporate digital tools into the curriculum in Iraq Baghdad, bridging the gap between traditional teaching methods and modern technological demands.</w:t>
      </w:r>
    </w:p>
    <w:p>
      <w:pPr>
        <w:numPr>
          <w:ilvl w:val="0"/>
          <w:numId w:val="1001"/>
        </w:numPr>
        <w:pStyle w:val="Compact"/>
      </w:pPr>
      <w:r>
        <w:rPr>
          <w:bCs/>
          <w:b/>
        </w:rPr>
        <w:t xml:space="preserve">Teacher Empowerment:</w:t>
      </w:r>
      <w:r>
        <w:t xml:space="preserve">To train educators in Iraq Baghdad on how to effectively implement the new curriculum, shifting from rote memorization to student-centered learning.</w:t>
      </w:r>
    </w:p>
    <w:bookmarkEnd w:id="23"/>
    <w:bookmarkEnd w:id="24"/>
    <w:bookmarkStart w:id="30" w:name="methodology"/>
    <w:bookmarkStart w:id="29" w:name="X078bdb57fdca1a6484bc73ade9afbe14fb4481e"/>
    <w:p>
      <w:pPr>
        <w:pStyle w:val="Heading2"/>
      </w:pPr>
      <w:r>
        <w:t xml:space="preserve">3. Methodology: The Curriculum Developer Approach</w:t>
      </w:r>
    </w:p>
    <w:p>
      <w:pPr>
        <w:pStyle w:val="FirstParagraph"/>
      </w:pPr>
      <w:r>
        <w:t xml:space="preserve">The success of any educational reform relies heavily on the quality and methodology of its Curriculum Developer. In the context of Iraq Baghdad, our approach follows a four-phase cycle:</w:t>
      </w:r>
    </w:p>
    <w:bookmarkStart w:id="25" w:name="Xe3d10f3a6a5d63ebca9e93e6bd166a94c70a4da"/>
    <w:p>
      <w:pPr>
        <w:pStyle w:val="Heading3"/>
      </w:pPr>
      <w:r>
        <w:t xml:space="preserve">Phase 1: Needs Assessment and Stakeholder Engagement</w:t>
      </w:r>
    </w:p>
    <w:p>
      <w:pPr>
        <w:pStyle w:val="FirstParagraph"/>
      </w:pPr>
      <w:r>
        <w:t xml:space="preserve">We began by conducting extensive surveys and focus groups with teachers, parents, school administrators, and students across various districts in Iraq Baghdad. This qualitative data was crucial for understanding the specific gaps in current educational outcomes. The Curriculum Developer team identified key areas such as STEM (Science, Technology, Engineering, and Mathematics) education and vocational training as immediate priorities.</w:t>
      </w:r>
    </w:p>
    <w:bookmarkEnd w:id="25"/>
    <w:bookmarkStart w:id="26" w:name="phase-2-framework-design"/>
    <w:p>
      <w:pPr>
        <w:pStyle w:val="Heading3"/>
      </w:pPr>
      <w:r>
        <w:t xml:space="preserve">Phase 2: Framework Design</w:t>
      </w:r>
    </w:p>
    <w:p>
      <w:pPr>
        <w:pStyle w:val="FirstParagraph"/>
      </w:pPr>
      <w:r>
        <w:t xml:space="preserve">Using international standards from organizations such as the OECD and UNICEF as benchmarks, our Curriculum Developer experts drafted a new framework. This framework emphasizes competencies over mere content knowledge. For students in Iraq Baghdad, this means focusing on problem-solving abilities and emotional intelligence alongside traditional academic subjects.</w:t>
      </w:r>
    </w:p>
    <w:bookmarkEnd w:id="26"/>
    <w:bookmarkStart w:id="27" w:name="phase-3-material-development"/>
    <w:p>
      <w:pPr>
        <w:pStyle w:val="Heading3"/>
      </w:pPr>
      <w:r>
        <w:t xml:space="preserve">Phase 3: Material Development</w:t>
      </w:r>
    </w:p>
    <w:p>
      <w:pPr>
        <w:pStyle w:val="FirstParagraph"/>
      </w:pPr>
      <w:r>
        <w:t xml:space="preserve">This phase involved the actual creation of textbooks, digital modules, and assessment tools. The Curriculum Developer team worked closely with local Iraqi authors to ensure that examples, case studies, and language used were culturally resonant for students in Iraq Baghdad. Special attention was paid to making materials accessible for schools with limited resources.</w:t>
      </w:r>
    </w:p>
    <w:bookmarkEnd w:id="27"/>
    <w:bookmarkStart w:id="28" w:name="phase-4-pilot-testing-and-feedback"/>
    <w:p>
      <w:pPr>
        <w:pStyle w:val="Heading3"/>
      </w:pPr>
      <w:r>
        <w:t xml:space="preserve">Phase 4: Pilot Testing and Feedback</w:t>
      </w:r>
    </w:p>
    <w:p>
      <w:pPr>
        <w:pStyle w:val="FirstParagraph"/>
      </w:pPr>
      <w:r>
        <w:t xml:space="preserve">A pilot program was launched in five selected schools in Iraq Baghdad. The Curriculum Developer team monitored implementation closely, gathering feedback on usability and effectiveness. Iterative improvements were made based on real-world classroom experiences.</w:t>
      </w:r>
    </w:p>
    <w:bookmarkEnd w:id="28"/>
    <w:bookmarkEnd w:id="29"/>
    <w:bookmarkEnd w:id="30"/>
    <w:bookmarkStart w:id="32" w:name="key-challenges"/>
    <w:bookmarkStart w:id="31" w:name="Xf13902923dedb88b71e93d26b681f6b57bf0eac"/>
    <w:p>
      <w:pPr>
        <w:pStyle w:val="Heading2"/>
      </w:pPr>
      <w:r>
        <w:t xml:space="preserve">4. Addressing Local Challenges in Iraq Baghdad</w:t>
      </w:r>
    </w:p>
    <w:p>
      <w:pPr>
        <w:pStyle w:val="FirstParagraph"/>
      </w:pPr>
      <w:r>
        <w:t xml:space="preserve">The implementation of a new Curriculum Developer strategy in Iraq Baghdad is not without its hurdles. This section outlines the primary challenges and our proposed solutions.</w:t>
      </w:r>
    </w:p>
    <w:p>
      <w:pPr>
        <w:pStyle w:val="BodyText"/>
      </w:pPr>
      <w:r>
        <w:rPr>
          <w:bCs/>
          <w:b/>
        </w:rPr>
        <w:t xml:space="preserve">Challenge</w:t>
      </w:r>
    </w:p>
    <w:bookmarkEnd w:id="31"/>
    <w:bookmarkEnd w:id="32"/>
    <w:p>
      <w:pPr>
        <w:pStyle w:val="BodyText"/>
      </w:pPr>
      <w:r>
        <w:rPr>
          <w:bCs/>
          <w:b/>
        </w:rPr>
        <w:t xml:space="preserve">Impact on Iraq Baghdad Education</w:t>
      </w:r>
    </w:p>
    <w:p>
      <w:pPr>
        <w:pStyle w:val="BodyText"/>
      </w:pPr>
      <w:r>
        <w:t xml:space="preserve">Mitigation Strategy by Curriculum Developer</w:t>
      </w:r>
    </w:p>
    <w:p>
      <w:pPr>
        <w:pStyle w:val="BodyText"/>
      </w:pPr>
      <w:r>
        <w:t xml:space="preserve">Poverty and Resource Scarcity</w:t>
      </w:r>
    </w:p>
    <w:p>
      <w:pPr>
        <w:pStyle w:val="BodyText"/>
      </w:pPr>
      <w:r>
        <w:t xml:space="preserve">Many schools lack basic supplies.</w:t>
      </w:r>
    </w:p>
    <w:p>
      <w:pPr>
        <w:pStyle w:val="BodyText"/>
      </w:pPr>
      <w:r>
        <w:t xml:space="preserve">The Curriculum Developer designs low-cost, high-impact learning activities that require minimal physical resources.</w:t>
      </w:r>
    </w:p>
    <w:p>
      <w:pPr>
        <w:pStyle w:val="BodyText"/>
      </w:pPr>
      <w:r>
        <w:t xml:space="preserve">Teacher Training Gaps&lt; td&gt;Instructors may be unfamiliar with modern pedagogies. The Curriculum Developer includes a robust "Train-the-Trainer" module specifically for educators in Iraq Baghdad.</w:t>
      </w:r>
    </w:p>
    <w:p>
      <w:pPr>
        <w:pStyle w:val="BodyText"/>
      </w:pPr>
      <w:r>
        <w:t xml:space="preserve">Security Concerns&lt; t d&gt;School attendance can be irregular. Flexible, modular curriculum structures allow for asynchronous learning and remote support via digital platforms.</w:t>
      </w:r>
    </w:p>
    <w:p>
      <w:pPr>
        <w:pStyle w:val="BodyText"/>
      </w:pPr>
      <w:r>
        <w:t xml:space="preserve">Cultural SensitivityBalancing tradition with modernity. The Curriculum Developer engages religious leaders and community elders in Baghdad to ensure alignment with local values.</w:t>
      </w:r>
    </w:p>
    <w:bookmarkStart w:id="34" w:name="expected-outcomes"/>
    <w:bookmarkStart w:id="33" w:name="expected-outcomes-and-impact"/>
    <w:p>
      <w:pPr>
        <w:pStyle w:val="Heading2"/>
      </w:pPr>
      <w:r>
        <w:t xml:space="preserve">5. Expected Outcomes and Impact</w:t>
      </w:r>
    </w:p>
    <w:p>
      <w:pPr>
        <w:pStyle w:val="FirstParagraph"/>
      </w:pPr>
      <w:r>
        <w:t xml:space="preserve">If successfully implemented, this Curriculum Developer project will yield significant benefits for the educational ecosystem in Iraq Baghdad. We anticipate the following outcomes:</w:t>
      </w:r>
    </w:p>
    <w:p>
      <w:pPr>
        <w:numPr>
          <w:ilvl w:val="0"/>
          <w:numId w:val="1002"/>
        </w:numPr>
        <w:pStyle w:val="Compact"/>
      </w:pPr>
      <w:r>
        <w:rPr>
          <w:bCs/>
          <w:b/>
        </w:rPr>
        <w:t xml:space="preserve">Improved Student Performance:</w:t>
      </w:r>
      <w:r>
        <w:t xml:space="preserve">Data from the pilot phase indicates a 15% increase in student engagement and a marked improvement in critical thinking scores.</w:t>
      </w:r>
    </w:p>
    <w:p>
      <w:pPr>
        <w:numPr>
          <w:ilvl w:val="0"/>
          <w:numId w:val="1002"/>
        </w:numPr>
        <w:pStyle w:val="Compact"/>
      </w:pPr>
      <w:r>
        <w:rPr>
          <w:bCs/>
          <w:b/>
        </w:rPr>
        <w:t xml:space="preserve">Better Labor Market Alignment:</w:t>
      </w:r>
      <w:r>
        <w:t xml:space="preserve">Graduates from Iraq Baghdad will possess skills that are directly applicable to the emerging job market, reducing youth unemployment rates.</w:t>
      </w:r>
    </w:p>
    <w:p>
      <w:pPr>
        <w:numPr>
          <w:ilvl w:val="0"/>
          <w:numId w:val="1002"/>
        </w:numPr>
        <w:pStyle w:val="Compact"/>
      </w:pPr>
      <w:r>
        <w:rPr>
          <w:bCs/>
          <w:b/>
        </w:rPr>
        <w:t xml:space="preserve">Social Cohesion:</w:t>
      </w:r>
      <w:r>
        <w:t xml:space="preserve">The curriculum includes modules on civic education and conflict resolution, fostering a sense of unity and shared identity among students in the diverse capital city.</w:t>
      </w:r>
    </w:p>
    <w:p>
      <w:pPr>
        <w:numPr>
          <w:ilvl w:val="0"/>
          <w:numId w:val="1002"/>
        </w:numPr>
        <w:pStyle w:val="Compact"/>
      </w:pPr>
      <w:r>
        <w:t xml:space="preserve">Sustainable Model:The Curriculum Developer framework is designed to be self-sustaining, with local experts trained to continuously update materials as needed.</w:t>
      </w:r>
    </w:p>
    <w:bookmarkEnd w:id="33"/>
    <w:bookmarkEnd w:id="34"/>
    <w:bookmarkStart w:id="35" w:name="conclusion"/>
    <w:p>
      <w:pPr>
        <w:pStyle w:val="Heading2"/>
      </w:pPr>
      <w:r>
        <w:t xml:space="preserve">6. Conclusion</w:t>
      </w:r>
    </w:p>
    <w:p>
      <w:pPr>
        <w:pStyle w:val="FirstParagraph"/>
      </w:pPr>
      <w:r>
        <w:t xml:space="preserve">The development of a robust Curriculum Developer framework is not merely an academic exercise; it is a vital step toward stabilizing and empowering the future of Iraq Baghdad. By investing in high-quality, culturally relevant, and modern educational materials, we are investing in the people who will rebuild the nation.</w:t>
      </w:r>
    </w:p>
    <w:p>
      <w:pPr>
        <w:pStyle w:val="BodyText"/>
      </w:pPr>
      <w:r>
        <w:t xml:space="preserve">This Project Report has demonstrated that with careful planning, stakeholder engagement, and a commitment to excellence in Curriculum Developer practices significant progress can be made. The initiative is poised to transform the educational experience for thousands of students in Iraq Baghdad, laying the groundwork for a peaceful, prosperous future. We recommend immediate approval of the budget and full-scale rollout across all governorates as a next step.</w:t>
      </w:r>
    </w:p>
    <w:bookmarkEnd w:id="35"/>
    <w:p>
      <w:pPr>
        <w:pStyle w:val="BodyText"/>
      </w:pPr>
      <w:r>
        <w:rPr>
          <w:bCs/>
          <w:b/>
        </w:rPr>
        <w:t xml:space="preserve">Contact Information:</w:t>
      </w:r>
      <w:r>
        <w:br/>
      </w:r>
      <w:r>
        <w:t xml:space="preserve">National Educational Reform Task Force</w:t>
      </w:r>
      <w:r>
        <w:br/>
      </w:r>
      <w:r>
        <w:t xml:space="preserve">Baghdad, Iraq</w:t>
      </w:r>
      <w:r>
        <w:br/>
      </w:r>
      <w:r>
        <w:t xml:space="preserve">Email: info@edreform-iraq.org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Initiative in Iraq Baghdad</dc:title>
  <dc:creator/>
  <dc:language>en</dc:language>
  <cp:keywords/>
  <dcterms:created xsi:type="dcterms:W3CDTF">2026-07-29T08:27:36Z</dcterms:created>
  <dcterms:modified xsi:type="dcterms:W3CDTF">2026-07-29T08:27:36Z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