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Date:</w:t>
      </w:r>
      <w:r>
        <w:t xml:space="preserve"> </w:t>
      </w:r>
      <w:r>
        <w:t xml:space="preserve">October 26, 2023</w:t>
      </w:r>
      <w:r>
        <w:br/>
      </w:r>
      <w:r>
        <w:rPr>
          <w:bCs/>
          <w:b/>
        </w:rPr>
        <w:t xml:space="preserve">To:</w:t>
      </w:r>
      <w:r>
        <w:br/>
      </w:r>
      <w:r>
        <w:t xml:space="preserve">The Executive Board of Strategic Educational Initiatives</w:t>
      </w:r>
      <w:r>
        <w:br/>
      </w:r>
      <w:r>
        <w:t xml:space="preserve">The Project Manager</w:t>
      </w:r>
      <w:r>
        <w:br/>
      </w:r>
      <w:r>
        <w:br/>
      </w:r>
      <w:r>
        <w:t xml:space="preserve">This document serves as the comprehensive Project Report regarding the strategic implementation and operational framework of a dedicated Curriculum Developer role within the dynamic educational ecosystem of Malaysia Kuala Lumpur. The report outlines objectives, contextual analysis, implementation strategies, and expected outcomes tailored specifically for this metropolitan region.</w:t>
      </w:r>
    </w:p>
    <w:bookmarkStart w:id="26" w:name="X4a7777b0adaad28981de8cef99e99dc7da261b3"/>
    <w:p>
      <w:pPr>
        <w:pStyle w:val="Heading1"/>
      </w:pPr>
      <w:r>
        <w:t xml:space="preserve">Project Report: Strategic Implementation of a Curriculum Developer Role in Malaysia Kuala Lumpur</w:t>
      </w:r>
    </w:p>
    <w:bookmarkStart w:id="20" w:name="executive-summary"/>
    <w:p>
      <w:pPr>
        <w:pStyle w:val="Heading2"/>
      </w:pPr>
      <w:r>
        <w:t xml:space="preserve">1.0 Executive Summary</w:t>
      </w:r>
    </w:p>
    <w:p>
      <w:pPr>
        <w:pStyle w:val="FirstParagraph"/>
      </w:pPr>
      <w:r>
        <w:t xml:space="preserve">The educational landscape in Malaysia is undergoing rapid transformation, driven by the national vision to become a high-income nation and a global hub for quality education. Within this context, the capital city of Kuala Lumpur stands at the forefront of innovation, diversity, and academic excellence. This report details the critical need for a specialized Curriculum Developer based in Malaysia Kuala Lumpur. The primary objective is to design, evaluate, and continuously improve educational programs that are culturally responsive pedagogically sound and aligned with both national standards (KSSR/KSSM) and international benchmarks such as the IB or Cambridge curricula.</w:t>
      </w:r>
    </w:p>
    <w:p>
      <w:pPr>
        <w:pStyle w:val="BodyText"/>
      </w:pPr>
      <w:r>
        <w:t xml:space="preserve">The role of the Curriculum Developer is not merely administrative; it is a strategic function that bridges policy with practice. By positioning this role in Malaysia Kuala Lumpur, our organization aims to leverage the city's multicultural environment and its status as a center for international education to create world-class learning materials that foster critical thinking, digital literacy, and global citizenship among students.</w:t>
      </w:r>
    </w:p>
    <w:bookmarkEnd w:id="20"/>
    <w:bookmarkStart w:id="21" w:name="background-and-contextual-analysis"/>
    <w:p>
      <w:pPr>
        <w:pStyle w:val="Heading2"/>
      </w:pPr>
      <w:r>
        <w:t xml:space="preserve">2.0 Background and Contextual Analysis</w:t>
      </w:r>
    </w:p>
    <w:p>
      <w:pPr>
        <w:pStyle w:val="FirstParagraph"/>
      </w:pPr>
      <w:r>
        <w:rPr>
          <w:bCs/>
          <w:b/>
        </w:rPr>
        <w:t xml:space="preserve">The Educational Landscape in Malaysia:</w:t>
      </w:r>
    </w:p>
    <w:p>
      <w:pPr>
        <w:pStyle w:val="BodyText"/>
      </w:pPr>
      <w:r>
        <w:t xml:space="preserve">Malaysia has made significant strides in educational development over the past two decades. However, challenges remain regarding standardization across diverse regions, integration of technology into pedagogy and addressing the skills gap for the future workforce. The Malaysian Ministry of Education has introduced various frameworks such as the Malaysia Education Blueprint 2013-2025 which emphasizes student-centered learning and holistic development.</w:t>
      </w:r>
    </w:p>
    <w:p>
      <w:pPr>
        <w:pStyle w:val="BodyText"/>
      </w:pPr>
      <w:r>
        <w:rPr>
          <w:bCs/>
          <w:b/>
        </w:rPr>
        <w:t xml:space="preserve">The Significance of Kuala Lumpur:</w:t>
      </w:r>
    </w:p>
    <w:p>
      <w:pPr>
        <w:pStyle w:val="BodyText"/>
      </w:pPr>
      <w:r>
        <w:t xml:space="preserve">Kuala Lumpur is unique due to its high concentration of private schools, international institutions, and government-funded academies. It is a melting pot of Malay, Chinese Indian Muslim Buddhist Christian and other cultural influences. This diversity presents both an opportunity and a challenge for curriculum design. A Curriculum Developer situated in Malaysia Kuala Lumpur must possess the cultural competence to create inclusive content that resonates with this demographic while maintaining academic rigor.</w:t>
      </w:r>
    </w:p>
    <w:p>
      <w:pPr>
        <w:pStyle w:val="BodyText"/>
      </w:pPr>
      <w:r>
        <w:rPr>
          <w:bCs/>
          <w:b/>
        </w:rPr>
        <w:t xml:space="preserve">Rising Demand for Specialized Skills:</w:t>
      </w:r>
    </w:p>
    <w:p>
      <w:pPr>
        <w:pStyle w:val="BodyText"/>
      </w:pPr>
      <w:r>
        <w:t xml:space="preserve">Global trends indicate a shift towards STEM (Science, Technology, Engineering and Mathematics), coding and emotional intelligence. Parents in Malaysia Kuala Lumpur are increasingly demanding curricula that prepare their children for top universities worldwide. Therefore the current curriculum offerings often fail to meet these evolving expectations without expert intervention.</w:t>
      </w:r>
    </w:p>
    <w:bookmarkEnd w:id="21"/>
    <w:bookmarkStart w:id="22" w:name="project-objectives"/>
    <w:p>
      <w:pPr>
        <w:pStyle w:val="Heading2"/>
      </w:pPr>
      <w:r>
        <w:t xml:space="preserve">3.0 Project Objectives</w:t>
      </w:r>
    </w:p>
    <w:p>
      <w:pPr>
        <w:pStyle w:val="FirstParagraph"/>
      </w:pPr>
      <w:r>
        <w:t xml:space="preserve">The establishment of a dedicated Curriculum Developer position in Malaysia Kuala Lumpur aims to achieve the following key objectives:</w:t>
      </w:r>
    </w:p>
    <w:p>
      <w:pPr>
        <w:numPr>
          <w:ilvl w:val="0"/>
          <w:numId w:val="1001"/>
        </w:numPr>
        <w:pStyle w:val="Compact"/>
      </w:pPr>
      <w:r>
        <w:rPr>
          <w:bCs/>
          <w:b/>
        </w:rPr>
        <w:t xml:space="preserve">Audit and Alignment:</w:t>
      </w:r>
    </w:p>
    <w:p>
      <w:pPr>
        <w:numPr>
          <w:ilvl w:val="0"/>
          <w:numId w:val="1001"/>
        </w:numPr>
        <w:pStyle w:val="Compact"/>
      </w:pPr>
      <w:r>
        <w:rPr>
          <w:bCs/>
          <w:b/>
        </w:rPr>
        <w:t xml:space="preserve">Innovative Design:</w:t>
      </w:r>
    </w:p>
    <w:p>
      <w:pPr>
        <w:numPr>
          <w:ilvl w:val="0"/>
          <w:numId w:val="1000"/>
        </w:numPr>
        <w:pStyle w:val="Compact"/>
      </w:pPr>
      <w:r>
        <w:t xml:space="preserve">To develop innovative teaching modules that integrate digital tools, such as AI-driven learning platforms and virtual reality simulations particularly suitable for urban environments like Kuala Lumpur where access to technology is relatively high.</w:t>
      </w:r>
    </w:p>
    <w:p>
      <w:pPr>
        <w:numPr>
          <w:ilvl w:val="0"/>
          <w:numId w:val="1001"/>
        </w:numPr>
        <w:pStyle w:val="Compact"/>
      </w:pPr>
      <w:r>
        <w:rPr>
          <w:bCs/>
          <w:b/>
        </w:rPr>
        <w:t xml:space="preserve">Cultural Inclusivity:</w:t>
      </w:r>
    </w:p>
    <w:p>
      <w:pPr>
        <w:numPr>
          <w:ilvl w:val="0"/>
          <w:numId w:val="1000"/>
        </w:numPr>
        <w:pStyle w:val="Compact"/>
      </w:pPr>
      <w:r>
        <w:t xml:space="preserve">To ensure all educational materials respect local traditions and values while promoting global perspectives. This includes incorporating local case studies into subjects like Social Studies, Science and Mathematics to make learning more relatable for students in Malaysia Kuala Lumpur.</w:t>
      </w:r>
    </w:p>
    <w:p>
      <w:pPr>
        <w:numPr>
          <w:ilvl w:val="0"/>
          <w:numId w:val="1001"/>
        </w:numPr>
        <w:pStyle w:val="Compact"/>
      </w:pPr>
      <w:r>
        <w:rPr>
          <w:bCs/>
          <w:b/>
        </w:rPr>
        <w:t xml:space="preserve">Teacher Professional Development:</w:t>
      </w:r>
    </w:p>
    <w:p>
      <w:pPr>
        <w:numPr>
          <w:ilvl w:val="0"/>
          <w:numId w:val="1000"/>
        </w:numPr>
        <w:pStyle w:val="Compact"/>
      </w:pPr>
      <w:r>
        <w:t xml:space="preserve">To create robust training programs for teachers on how to effectively implement the new curriculum. A Curriculum Developer does not just write documents but also facilitates change management among educators.</w:t>
      </w:r>
    </w:p>
    <w:p>
      <w:pPr>
        <w:numPr>
          <w:ilvl w:val="0"/>
          <w:numId w:val="1001"/>
        </w:numPr>
        <w:pStyle w:val="Compact"/>
      </w:pPr>
      <w:r>
        <w:rPr>
          <w:bCs/>
          <w:b/>
        </w:rPr>
        <w:t xml:space="preserve">Data-Driven Improvement:</w:t>
      </w:r>
    </w:p>
    <w:p>
      <w:pPr>
        <w:numPr>
          <w:ilvl w:val="0"/>
          <w:numId w:val="1000"/>
        </w:numPr>
        <w:pStyle w:val="Compact"/>
      </w:pPr>
      <w:r>
        <w:t xml:space="preserve">To establish feedback loops using student performance data and teacher evaluations to iteratively improve the curriculum annually.</w:t>
      </w:r>
    </w:p>
    <w:bookmarkEnd w:id="22"/>
    <w:bookmarkStart w:id="23" w:name="Xfde84d34f96109a7ead647dac7a9ccd2724d9f3"/>
    <w:p>
      <w:pPr>
        <w:pStyle w:val="Heading2"/>
      </w:pPr>
      <w:r>
        <w:t xml:space="preserve">4.0 Scope of Work for the Curriculum Developer</w:t>
      </w:r>
    </w:p>
    <w:p>
      <w:pPr>
        <w:pStyle w:val="FirstParagraph"/>
      </w:pPr>
      <w:r>
        <w:t xml:space="preserve">The Curriculum Developer in Malaysia Kuala Lumpur will be responsible for a wide range of tasks:</w:t>
      </w:r>
    </w:p>
    <w:p>
      <w:pPr>
        <w:pStyle w:val="BodyText"/>
      </w:pPr>
      <w:r>
        <w:t xml:space="preserve">The Role encompasses strategic planning, content creation, stakeholder engagement and continuous monitoring. The developer must collaborate closely with school administrators subject matter experts and external partners to ensure the curriculum remains relevant.</w:t>
      </w:r>
    </w:p>
    <w:bookmarkEnd w:id="23"/>
    <w:bookmarkStart w:id="24" w:name="implementation-strategy"/>
    <w:p>
      <w:pPr>
        <w:pStyle w:val="Heading2"/>
      </w:pPr>
      <w:r>
        <w:t xml:space="preserve">5.0 Implementation Strategy</w:t>
      </w:r>
    </w:p>
    <w:p>
      <w:pPr>
        <w:pStyle w:val="FirstParagraph"/>
      </w:pPr>
    </w:p>
    <w:p>
      <w:pPr>
        <w:pStyle w:val="BodyText"/>
      </w:pPr>
      <w:r>
        <w:rPr>
          <w:bCs/>
          <w:b/>
        </w:rPr>
        <w:t xml:space="preserve">Phase 1: Needs Assessment (Months 1-3)</w:t>
      </w:r>
      <w:r>
        <w:t xml:space="preserve">The first phase involves gathering data through surveys interviews and focus groups with teachers parents and students in Malaysia Kuala Lumpur. This will help identify specific pain points in the current educational delivery.</w:t>
      </w:r>
    </w:p>
    <w:p>
      <w:pPr>
        <w:pStyle w:val="BodyText"/>
      </w:pPr>
      <w:r>
        <w:rPr>
          <w:bCs/>
          <w:b/>
        </w:rPr>
        <w:t xml:space="preserve">Phase 2: Framework Development (Months 4-6)</w:t>
      </w:r>
    </w:p>
    <w:p>
      <w:pPr>
        <w:pStyle w:val="BodyText"/>
      </w:pPr>
      <w:r>
        <w:t xml:space="preserve">Based on the findings a new curriculum framework will be drafted. This phase includes writing learning outcomes selecting textbooks and designing assessment tools. The Curriculum Developer will ensure alignment with national exams and international standards.</w:t>
      </w:r>
    </w:p>
    <w:p>
      <w:pPr>
        <w:pStyle w:val="BodyText"/>
      </w:pPr>
      <w:r>
        <w:rPr>
          <w:bCs/>
          <w:b/>
        </w:rPr>
        <w:t xml:space="preserve">Phase 3: Pilot Testing (Months 7-9)</w:t>
      </w:r>
    </w:p>
    <w:p>
      <w:pPr>
        <w:pStyle w:val="BodyText"/>
      </w:pPr>
      <w:r>
        <w:t xml:space="preserve">Select schools in Kuala Lumpur will serve as pilot sites for the new curriculum. Real-time feedback will be collected to refine materials before full-scale rollout.</w:t>
      </w:r>
    </w:p>
    <w:p>
      <w:pPr>
        <w:pStyle w:val="BodyText"/>
      </w:pPr>
      <w:r>
        <w:rPr>
          <w:bCs/>
          <w:b/>
        </w:rPr>
        <w:t xml:space="preserve">Phase 4: Full Deployment and Training (Months 10-12)</w:t>
      </w:r>
    </w:p>
    <w:p>
      <w:pPr>
        <w:pStyle w:val="BodyText"/>
      </w:pPr>
      <w:r>
        <w:t xml:space="preserve">The final phase involves widespread implementation across all partner institutions in Malaysia Kuala Lumpur. Intensive workshops will be held for teachers to ensure smooth adoption.</w:t>
      </w:r>
    </w:p>
    <w:p>
      <w:pPr>
        <w:pStyle w:val="BodyText"/>
      </w:pPr>
      <w:r>
        <w:t xml:space="preserve">6.0 Challenges and Mitigation Strategies</w:t>
      </w:r>
    </w:p>
    <w:p>
      <w:pPr>
        <w:numPr>
          <w:ilvl w:val="0"/>
          <w:numId w:val="1002"/>
        </w:numPr>
        <w:pStyle w:val="Compact"/>
      </w:pPr>
      <w:r>
        <w:rPr>
          <w:bCs/>
          <w:b/>
        </w:rPr>
        <w:t xml:space="preserve">Cultural Sensitivity:</w:t>
      </w:r>
    </w:p>
    <w:p>
      <w:pPr>
        <w:numPr>
          <w:ilvl w:val="0"/>
          <w:numId w:val="1000"/>
        </w:numPr>
        <w:pStyle w:val="Compact"/>
      </w:pPr>
      <w:r>
        <w:t xml:space="preserve">Mitigation: The Curriculum Developer will form a cultural advisory board comprising parents and community leaders from various ethnic groups in Kuala Lumpur to review content for bias or insensitivity.</w:t>
      </w:r>
    </w:p>
    <w:p>
      <w:pPr>
        <w:numPr>
          <w:ilvl w:val="0"/>
          <w:numId w:val="1002"/>
        </w:numPr>
        <w:pStyle w:val="Compact"/>
      </w:pPr>
      <w:r>
        <w:rPr>
          <w:bCs/>
          <w:b/>
        </w:rPr>
        <w:t xml:space="preserve">Resistance to Change:</w:t>
      </w:r>
    </w:p>
    <w:p>
      <w:pPr>
        <w:numPr>
          <w:ilvl w:val="0"/>
          <w:numId w:val="1000"/>
        </w:numPr>
        <w:pStyle w:val="Compact"/>
      </w:pPr>
      <w:r>
        <w:t xml:space="preserve">Mitigation: Clear communication channels and incentives for early adopters among teachers will be established to encourage buy-in.</w:t>
      </w:r>
    </w:p>
    <w:p>
      <w:pPr>
        <w:numPr>
          <w:ilvl w:val="0"/>
          <w:numId w:val="1002"/>
        </w:numPr>
        <w:pStyle w:val="Compact"/>
      </w:pPr>
      <w:r>
        <w:rPr>
          <w:bCs/>
          <w:b/>
        </w:rPr>
        <w:t xml:space="preserve">Rapid Technological Changes:</w:t>
      </w:r>
    </w:p>
    <w:p>
      <w:pPr>
        <w:numPr>
          <w:ilvl w:val="0"/>
          <w:numId w:val="1000"/>
        </w:numPr>
        <w:pStyle w:val="Compact"/>
      </w:pPr>
      <w:r>
        <w:t xml:space="preserve">Mitigation: The curriculum will be designed with modularity allowing easy updates when new technologies emerge.</w:t>
      </w:r>
    </w:p>
    <w:bookmarkEnd w:id="24"/>
    <w:bookmarkStart w:id="25" w:name="expected-outcomes-and-benefits"/>
    <w:p>
      <w:pPr>
        <w:pStyle w:val="Heading2"/>
      </w:pPr>
      <w:r>
        <w:t xml:space="preserve">7.0 Expected Outcomes and Benefits</w:t>
      </w:r>
    </w:p>
    <w:p>
      <w:pPr>
        <w:pStyle w:val="FirstParagraph"/>
      </w:pPr>
      <w:r>
        <w:t xml:space="preserve">The successful implementation of this project is expected to yield significant benefits:</w:t>
      </w:r>
    </w:p>
    <w:p>
      <w:pPr>
        <w:pStyle w:val="BodyText"/>
      </w:pPr>
      <w:r>
        <w:t xml:space="preserve">Enhanced Student Performance:</w:t>
      </w:r>
    </w:p>
    <w:p>
      <w:pPr>
        <w:pStyle w:val="BodyText"/>
      </w:pPr>
      <w:r>
        <w:t xml:space="preserve">A more engaging and relevant curriculum will lead to improved academic results and higher retention rates among students in Malaysia Kuala Lumpur.</w:t>
      </w:r>
    </w:p>
    <w:p>
      <w:pPr>
        <w:pStyle w:val="BodyText"/>
      </w:pPr>
      <w:r>
        <w:rPr>
          <w:bCs/>
          <w:b/>
        </w:rPr>
        <w:t xml:space="preserve">Teacher Empowerment:</w:t>
      </w:r>
    </w:p>
    <w:p>
      <w:pPr>
        <w:pStyle w:val="BodyText"/>
      </w:pPr>
      <w:r>
        <w:t xml:space="preserve">Teachers equipped with better resources and training will feel more confident and motivated in their roles reducing turnover rates.</w:t>
      </w:r>
    </w:p>
    <w:p>
      <w:pPr>
        <w:pStyle w:val="BodyText"/>
      </w:pPr>
      <w:r>
        <w:t xml:space="preserve">Global Competitiveness:</w:t>
      </w:r>
    </w:p>
    <w:p>
      <w:pPr>
        <w:pStyle w:val="BodyText"/>
      </w:pPr>
      <w:r>
        <w:t xml:space="preserve">The curriculum will prepare students to compete globally enhancing Malaysia's reputation as a hub for quality education. This aligns with the national goal of attracting international students to Kuala Lumpur.</w:t>
      </w:r>
    </w:p>
    <w:p>
      <w:pPr>
        <w:pStyle w:val="BodyText"/>
      </w:pPr>
      <w:r>
        <w:rPr>
          <w:bCs/>
          <w:b/>
        </w:rPr>
        <w:t xml:space="preserve">Stakeholder Satisfaction:</w:t>
      </w:r>
    </w:p>
    <w:p>
      <w:pPr>
        <w:pStyle w:val="BodyText"/>
      </w:pPr>
      <w:r>
        <w:t xml:space="preserve">Parents and employers will see greater alignment between school outcomes and real-world needs leading to higher satisfaction levels.</w:t>
      </w:r>
    </w:p>
    <w:p>
      <w:pPr>
        <w:pStyle w:val="BodyText"/>
      </w:pPr>
      <w:r>
        <w:t xml:space="preserve">8.0 Conclusion</w:t>
      </w:r>
    </w:p>
    <w:p>
      <w:pPr>
        <w:pStyle w:val="BodyText"/>
      </w:pPr>
      <w:r>
        <w:t xml:space="preserve">The establishment of a Curriculum Developer role in Malaysia Kuala Lumpur is not just an administrative upgrade but a strategic imperative. Given the city's unique position as an educational hub and its diverse population, having a dedicated expert to tailor curriculum design is essential for maintaining relevance and excellence.</w:t>
      </w:r>
    </w:p>
    <w:p>
      <w:pPr>
        <w:pStyle w:val="BodyText"/>
      </w:pPr>
      <w:r>
        <w:t xml:space="preserve">This project report highlights that by focusing on innovation inclusivity and alignment with national goals we can create an educational framework that truly serves the needs of students in Malaysia Kuala Lumpur. We recommend immediate approval of resources to recruit a qualified Curriculum Developer and initiate Phase 1 of this transformative initiative.</w:t>
      </w:r>
    </w:p>
    <w:p>
      <w:pPr>
        <w:pStyle w:val="BodyText"/>
      </w:pPr>
      <w:r>
        <w:t xml:space="preserve">9.0 Recommendations</w:t>
      </w:r>
    </w:p>
    <w:p>
      <w:pPr>
        <w:pStyle w:val="BodyText"/>
      </w:pPr>
      <w:r>
        <w:t xml:space="preserve">We strongly advise the board to prioritize the hiring process for the Curriculum Developer ensuring candidates have experience in both Malaysian educational contexts and international curriculum frameworks. Additionally funding should be allocated for ongoing professional development and technology integration tools to support this role effectively.</w:t>
      </w:r>
    </w:p>
    <w:p>
      <w:pPr>
        <w:pStyle w:val="BodyText"/>
      </w:pPr>
      <w: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Curriculum Developer Role in Malaysia Kuala Lumpur</dc:title>
  <dc:creator/>
  <dc:language>en</dc:language>
  <cp:keywords/>
  <dcterms:created xsi:type="dcterms:W3CDTF">2026-07-29T07:51:05Z</dcterms:created>
  <dcterms:modified xsi:type="dcterms:W3CDTF">2026-07-29T07:51:05Z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