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Morocco</w:t>
      </w:r>
      <w:r>
        <w:t xml:space="preserve"> </w:t>
      </w:r>
      <w:r>
        <w:t xml:space="preserve">Casablanca</w:t>
      </w:r>
    </w:p>
    <w:bookmarkStart w:id="2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Vocational Training, Royal Embassy of Morocco</w:t>
      </w:r>
      <w:r>
        <w:br/>
      </w:r>
      <w:r>
        <w:rPr>
          <w:bCs/>
          <w:b/>
        </w:rPr>
        <w:t xml:space="preserve">From:</w:t>
      </w:r>
      <w:r>
        <w:t xml:space="preserve">, Strategic Planning Division</w:t>
      </w:r>
      <w:r>
        <w:br/>
      </w:r>
    </w:p>
    <w:p>
      <w:pPr>
        <w:pStyle w:val="BodyText"/>
      </w:pPr>
      <w:r>
        <w:t xml:space="preserve">:</w:t>
      </w:r>
    </w:p>
    <w:bookmarkStart w:id="20" w:name="Xeb4db7976042a0fdc6ab45e6214ad4efcc27f51"/>
    <w:p>
      <w:pPr>
        <w:pStyle w:val="Heading4"/>
      </w:pPr>
      <w:r>
        <w:t xml:space="preserve">Subject: Comprehensive Analysis and Implementation Strategy for the Curriculum Developer Role in Morocco Casablanca</w:t>
      </w:r>
    </w:p>
    <w:bookmarkEnd w:id="20"/>
    <w:bookmarkEnd w:id="21"/>
    <w:bookmarkStart w:id="22" w:name="executive-summary"/>
    <w:p>
      <w:pPr>
        <w:pStyle w:val="Heading2"/>
      </w:pPr>
      <w:r>
        <w:t xml:space="preserve">1. Executive Summary</w:t>
      </w:r>
    </w:p>
    <w:p>
      <w:pPr>
        <w:pStyle w:val="FirstParagraph"/>
      </w:pPr>
      <w:r>
        <w:t xml:space="preserve">This Project Report outlines the critical necessity, strategic framework, and operational implementation plan for introducing a specialized role as a Curriculum Developer within the educational infrastructure of Casablanca, Morocco. As Morocco continues to modernize its economy and align with global standards in technology and services, there is an urgent need for educational content that reflects local cultural nuances while meeting international competencies. This document details how a dedicated Curriculum Developer will bridge the gap between traditional pedagogical methods in Casablanca’s schools and vocational centers and the dynamic demands of the 21st-century workforce.</w:t>
      </w:r>
    </w:p>
    <w:bookmarkEnd w:id="22"/>
    <w:bookmarkStart w:id="26" w:name="project-background"/>
    <w:bookmarkStart w:id="25" w:name="project-background-and-context"/>
    <w:p>
      <w:pPr>
        <w:pStyle w:val="Heading2"/>
      </w:pPr>
      <w:r>
        <w:t xml:space="preserve">2. Project Background and Context</w:t>
      </w:r>
    </w:p>
    <w:p>
      <w:pPr>
        <w:pStyle w:val="FirstParagraph"/>
      </w:pPr>
      <w:r>
        <w:t xml:space="preserve">Casablanca, as the economic capital of Morocco, serves as a unique microcosm of the nation's broader educational challenges and opportunities. The city is home to a diverse population ranging from traditional artisans to tech entrepreneurs in the new Technopolis district. However, existing curricula often struggle to reconcile national heritage with modern global requirements.</w:t>
      </w:r>
    </w:p>
    <w:bookmarkStart w:id="23" w:name="current-landscape-in-casablanca"/>
    <w:p>
      <w:pPr>
        <w:pStyle w:val="Heading3"/>
      </w:pPr>
      <w:r>
        <w:t xml:space="preserve">2.1 Current Landscape in Casablanca</w:t>
      </w:r>
    </w:p>
    <w:p>
      <w:pPr>
        <w:numPr>
          <w:ilvl w:val="0"/>
          <w:numId w:val="1001"/>
        </w:numPr>
        <w:pStyle w:val="Compact"/>
      </w:pPr>
      <w:r>
        <w:rPr>
          <w:bCs/>
          <w:b/>
        </w:rPr>
        <w:t xml:space="preserve">Digital Divide:</w:t>
      </w:r>
    </w:p>
    <w:p>
      <w:pPr>
        <w:numPr>
          <w:ilvl w:val="0"/>
          <w:numId w:val="1001"/>
        </w:numPr>
        <w:pStyle w:val="Compact"/>
      </w:pPr>
      <w:r>
        <w:rPr>
          <w:bCs/>
          <w:b/>
        </w:rPr>
        <w:t xml:space="preserve">Linguistic Complexity:</w:t>
      </w:r>
      <w:r>
        <w:t xml:space="preserve">Educators in Casablanca navigate a multilingual environment involving Darija (Moroccan Arabic), Modern Standard Arabic, French, and increasingly English. A one-size-fits-all curriculum fails to address this linguistic fluidity.</w:t>
      </w:r>
    </w:p>
    <w:p>
      <w:pPr>
        <w:numPr>
          <w:ilvl w:val="0"/>
          <w:numId w:val="1001"/>
        </w:numPr>
        <w:pStyle w:val="Compact"/>
      </w:pPr>
      <w:r>
        <w:rPr>
          <w:bCs/>
          <w:b/>
        </w:rPr>
        <w:t xml:space="preserve">Vocational Gaps:</w:t>
      </w:r>
      <w:r>
        <w:t xml:space="preserve">There is a mismatch between the skills taught in vocational training centers in Casablanca and the actual needs of local industries, particularly in logistics, automotive manufacturing, and IT services.</w:t>
      </w:r>
    </w:p>
    <w:bookmarkEnd w:id="23"/>
    <w:bookmarkStart w:id="24" w:name="X9b9355996f7ffda1b1472c6dad23d52619cdb86"/>
    <w:p>
      <w:pPr>
        <w:pStyle w:val="Heading3"/>
      </w:pPr>
      <w:r>
        <w:t xml:space="preserve">2.2 The Need for a Dedicated Curriculum Developer</w:t>
      </w:r>
    </w:p>
    <w:p>
      <w:pPr>
        <w:pStyle w:val="FirstParagraph"/>
      </w:pPr>
      <w:r>
        <w:t xml:space="preserve">The role of a Curriculum Developer is not merely to write lesson plans; it is to architect learning experiences that are culturally responsive, pedagogically sound, and economically relevant. In the context of Morocco Casablanca, this role must be hyper-localized. The Curriculum Developer will serve as the bridge between global best practices and local realities in Casablanca.</w:t>
      </w:r>
    </w:p>
    <w:bookmarkEnd w:id="24"/>
    <w:bookmarkEnd w:id="25"/>
    <w:bookmarkEnd w:id="26"/>
    <w:bookmarkStart w:id="28" w:name="objectives"/>
    <w:bookmarkStart w:id="27" w:name="strategic-objectives"/>
    <w:p>
      <w:pPr>
        <w:pStyle w:val="Heading2"/>
      </w:pPr>
      <w:r>
        <w:t xml:space="preserve">3. Strategic Objectives</w:t>
      </w:r>
    </w:p>
    <w:p>
      <w:pPr>
        <w:pStyle w:val="FirstParagraph"/>
      </w:pPr>
      <w:r>
        <w:t xml:space="preserve">The primary goal of this initiative is to empower a team of Curriculum Developers in Morocco Casablanca to redesign learning pathways that are engaging and effective. Specific objectives include:</w:t>
      </w:r>
    </w:p>
    <w:p>
      <w:pPr>
        <w:numPr>
          <w:ilvl w:val="0"/>
          <w:numId w:val="1002"/>
        </w:numPr>
        <w:pStyle w:val="Compact"/>
      </w:pPr>
      <w:r>
        <w:rPr>
          <w:bCs/>
          <w:b/>
        </w:rPr>
        <w:t xml:space="preserve">Cultural Integration:</w:t>
      </w:r>
      <w:r>
        <w:t xml:space="preserve">To embed Moroccan history, Islamic ethics, and local Casablanca heritage into STEM and humanities subjects without compromising scientific accuracy or critical thinking skills.</w:t>
      </w:r>
    </w:p>
    <w:p>
      <w:pPr>
        <w:numPr>
          <w:ilvl w:val="0"/>
          <w:numId w:val="1002"/>
        </w:numPr>
        <w:pStyle w:val="Compact"/>
      </w:pPr>
      <w:r>
        <w:rPr>
          <w:bCs/>
          <w:b/>
        </w:rPr>
        <w:t xml:space="preserve">Skill Alignment:</w:t>
      </w:r>
      <w:r>
        <w:t xml:space="preserve">To collaborate with industry leaders in Casablanca’s industrial zones to ensure vocational curricula reflect current technological advancements.</w:t>
      </w:r>
    </w:p>
    <w:p>
      <w:pPr>
        <w:numPr>
          <w:ilvl w:val="0"/>
          <w:numId w:val="1002"/>
        </w:numPr>
        <w:pStyle w:val="Compact"/>
      </w:pPr>
      <w:r>
        <w:rPr>
          <w:bCs/>
          <w:b/>
        </w:rPr>
        <w:t xml:space="preserve">Digital Transformation:</w:t>
      </w:r>
      <w:r>
        <w:t xml:space="preserve">To develop digital content that is accessible offline and optimized for mobile devices, acknowledging the high smartphone penetration rate among youth in Casablanca.</w:t>
      </w:r>
    </w:p>
    <w:p>
      <w:pPr>
        <w:numPr>
          <w:ilvl w:val="0"/>
          <w:numId w:val="1002"/>
        </w:numPr>
        <w:pStyle w:val="Compact"/>
      </w:pPr>
      <w:r>
        <w:rPr>
          <w:bCs/>
          <w:b/>
        </w:rPr>
        <w:t xml:space="preserve">Inclusivity:</w:t>
      </w:r>
      <w:r>
        <w:t xml:space="preserve">To create flexible learning modules that accommodate students with varying levels of prior knowledge and linguistic backgrounds.</w:t>
      </w:r>
    </w:p>
    <w:bookmarkEnd w:id="27"/>
    <w:bookmarkEnd w:id="28"/>
    <w:bookmarkStart w:id="30" w:name="methodology"/>
    <w:bookmarkStart w:id="29" w:name="Xca2c570604b48441a7a714d48f2ad38a2c77183"/>
    <w:p>
      <w:pPr>
        <w:pStyle w:val="Heading2"/>
      </w:pPr>
      <w:r>
        <w:t xml:space="preserve">4. Methodology: The Curriculum Developer’s Approach</w:t>
      </w:r>
    </w:p>
    <w:p>
      <w:pPr>
        <w:pStyle w:val="FirstParagraph"/>
      </w:pPr>
      <w:r>
        <w:t xml:space="preserve">The Curriculum Developer in Morocco Casablanca will employ a four-phase agile development model to ensure continuous improvement and stakeholder engagement.</w:t>
      </w:r>
    </w:p>
    <w:p>
      <w:pPr>
        <w:pStyle w:val="BodyText"/>
      </w:pPr>
      <w:r>
        <w:rPr>
          <w:bCs/>
          <w:b/>
        </w:rPr>
        <w:t xml:space="preserve">Phase</w:t>
      </w:r>
    </w:p>
    <w:bookmarkEnd w:id="29"/>
    <w:bookmarkEnd w:id="30"/>
    <w:p>
      <w:pPr>
        <w:pStyle w:val="BodyText"/>
      </w:pPr>
      <w:r>
        <w:rPr>
          <w:bCs/>
          <w:b/>
        </w:rPr>
        <w:t xml:space="preserve">Description</w:t>
      </w:r>
    </w:p>
    <w:p>
      <w:pPr>
        <w:pStyle w:val="BodyText"/>
      </w:pPr>
      <w:r>
        <w:rPr>
          <w:bCs/>
          <w:b/>
        </w:rPr>
        <w:t xml:space="preserve">Key Activities in Casablanca Context</w:t>
      </w:r>
    </w:p>
    <w:p>
      <w:pPr>
        <w:pStyle w:val="BodyText"/>
      </w:pPr>
      <w:r>
        <w:t xml:space="preserve">:</w:t>
      </w:r>
    </w:p>
    <w:p>
      <w:pPr>
        <w:pStyle w:val="BodyText"/>
      </w:pPr>
      <w:r>
        <w:t xml:space="preserve">:</w:t>
      </w:r>
    </w:p>
    <w:p>
      <w:pPr>
        <w:pStyle w:val="BodyText"/>
      </w:pPr>
      <w:r>
        <w:t xml:space="preserve">In the context of Morocco Casablanca, this methodology ensures that educational materials are not imported wholesale but are co-created with local teachers and community leaders. For instance, during the design phase for a mathematics module on economics, the Curriculum Developer might consult with merchants in Derb Sultan market to create real-world case studies that resonate with students’ daily lives.</w:t>
      </w:r>
    </w:p>
    <w:p>
      <w:pPr>
        <w:pStyle w:val="BodyText"/>
      </w:pPr>
      <w:r>
        <w:t xml:space="preserve">:</w:t>
      </w:r>
    </w:p>
    <w:bookmarkStart w:id="32" w:name="challenges-and-solutions"/>
    <w:bookmarkStart w:id="31" w:name="challenges-and-mitigation-strategies"/>
    <w:p>
      <w:pPr>
        <w:pStyle w:val="Heading2"/>
      </w:pPr>
      <w:r>
        <w:t xml:space="preserve">5. Challenges and Mitigation Strategies</w:t>
      </w:r>
    </w:p>
    <w:p>
      <w:pPr>
        <w:pStyle w:val="FirstParagraph"/>
      </w:pPr>
      <w:r>
        <w:t xml:space="preserve">Implementing a new curriculum framework in Morocco Casablanca presents specific challenges that must be proactively managed.</w:t>
      </w:r>
    </w:p>
    <w:p>
      <w:pPr>
        <w:pStyle w:val="BodyText"/>
      </w:pPr>
      <w:r>
        <w:br/>
      </w:r>
    </w:p>
    <w:p>
      <w:pPr>
        <w:pStyle w:val="BodyText"/>
      </w:pPr>
      <w:r>
        <w:rPr>
          <w:iCs/>
          <w:i/>
          <w:bCs/>
          <w:b/>
        </w:rPr>
        <w:t xml:space="preserve">Bilingual Transition:</w:t>
      </w:r>
      <w:r>
        <w:t xml:space="preserve">The shift towards greater English proficiency in higher education creates anxiety among parents and students accustomed to French. The Curriculum Developer will create hybrid resources that use Arabic or French as a scaffold while gradually introducing English terminology, ensuring a smooth transition rather than a shock.</w:t>
      </w:r>
    </w:p>
    <w:p>
      <w:pPr>
        <w:pStyle w:val="BodyText"/>
      </w:pPr>
      <w:r>
        <w:rPr>
          <w:iCs/>
          <w:i/>
          <w:bCs/>
          <w:b/>
        </w:rPr>
        <w:t xml:space="preserve">Teacher Training:</w:t>
      </w:r>
      <w:r>
        <w:t xml:space="preserve">A new curriculum is only as good as its implementation. In Casablanca, where teacher workloads are heavy, the Curriculum Developer will produce "teacher-proof" guides with ready-to-use materials and video demonstrations in Darija to facilitate easy adoption.</w:t>
      </w:r>
    </w:p>
    <w:p>
      <w:pPr>
        <w:pStyle w:val="BodyText"/>
      </w:pPr>
      <w:r>
        <w:rPr>
          <w:iCs/>
          <w:i/>
          <w:bCs/>
          <w:b/>
        </w:rPr>
        <w:t xml:space="preserve">Resource Constraints:</w:t>
      </w:r>
      <w:r>
        <w:t xml:space="preserve">In some public institutions in outer districts of Casablanca, infrastructure may be limited. The Curriculum Developer will prioritize "low-tech/high-impact" strategies that rely on critical thinking and group work rather than expensive hardware.</w:t>
      </w:r>
    </w:p>
    <w:bookmarkEnd w:id="31"/>
    <w:bookmarkEnd w:id="32"/>
    <w:p>
      <w:pPr>
        <w:pStyle w:val="BodyText"/>
      </w:pPr>
      <w:r>
        <w:t xml:space="preserve">:</w:t>
      </w:r>
    </w:p>
    <w:bookmarkStart w:id="34" w:name="expected-outcomes"/>
    <w:bookmarkStart w:id="33" w:name="expected-outcomes-and-impact"/>
    <w:p>
      <w:pPr>
        <w:pStyle w:val="Heading2"/>
      </w:pPr>
      <w:r>
        <w:t xml:space="preserve">6. Expected Outcomes and Impact</w:t>
      </w:r>
    </w:p>
    <w:p>
      <w:pPr>
        <w:pStyle w:val="FirstParagraph"/>
      </w:pPr>
      <w:r>
        <w:t xml:space="preserve">The successful deployment of Curriculum Developers in Morocco Casablanca is projected to yield significant long-term benefits:</w:t>
      </w:r>
    </w:p>
    <w:p>
      <w:pPr>
        <w:pStyle w:val="BodyText"/>
      </w:pPr>
      <w:r>
        <w:rPr>
          <w:bCs/>
          <w:b/>
        </w:rPr>
        <w:t xml:space="preserve">Enhanced Employability:</w:t>
      </w:r>
      <w:r>
        <w:t xml:space="preserve">: Graduates from Casablanca’s schools and vocational centers will possess skills that are directly transferable to the local job market, reducing youth unemployment.</w:t>
      </w:r>
    </w:p>
    <w:p>
      <w:pPr>
        <w:pStyle w:val="BodyText"/>
      </w:pPr>
      <w:r>
        <w:br/>
      </w:r>
      <w:r>
        <w:t xml:space="preserve">-</w:t>
      </w:r>
    </w:p>
    <w:p>
      <w:pPr>
        <w:pStyle w:val="BodyText"/>
      </w:pPr>
      <w:r>
        <w:rPr>
          <w:bCs/>
          <w:b/>
        </w:rPr>
        <w:t xml:space="preserve">Cultural Pride:</w:t>
      </w:r>
      <w:r>
        <w:t xml:space="preserve">: Students will see their own culture reflected in their education, leading to increased engagement and a stronger sense of identity.</w:t>
      </w:r>
    </w:p>
    <w:p>
      <w:pPr>
        <w:pStyle w:val="BodyText"/>
      </w:pPr>
      <w:r>
        <w:br/>
      </w:r>
      <w:r>
        <w:t xml:space="preserve">-</w:t>
      </w:r>
    </w:p>
    <w:p>
      <w:pPr>
        <w:pStyle w:val="BodyText"/>
      </w:pPr>
      <w:r>
        <w:rPr>
          <w:bCs/>
          <w:b/>
        </w:rPr>
        <w:t xml:space="preserve">Standardization and Quality Assurance:</w:t>
      </w:r>
      <w:r>
        <w:t xml:space="preserve">: A centralized yet flexible curriculum framework will ensure consistent quality across public and private institutions in Casablanca.</w:t>
      </w:r>
    </w:p>
    <w:bookmarkEnd w:id="33"/>
    <w:bookmarkEnd w:id="34"/>
    <w:p>
      <w:pPr>
        <w:pStyle w:val="BodyText"/>
      </w:pPr>
      <w:r>
        <w:t xml:space="preserve">:</w:t>
      </w:r>
    </w:p>
    <w:bookmarkStart w:id="35" w:name="conclusion"/>
    <w:p>
      <w:pPr>
        <w:pStyle w:val="Heading2"/>
      </w:pPr>
      <w:r>
        <w:t xml:space="preserve">7. Conclusion</w:t>
      </w:r>
    </w:p>
    <w:p>
      <w:pPr>
        <w:pStyle w:val="FirstParagraph"/>
      </w:pPr>
      <w:r>
        <w:t xml:space="preserve">The role of the Curriculum Developer is pivotal to the modernization of education in Morocco, particularly in a dynamic hub like Casablanca. By tailoring educational content to the specific cultural, linguistic, and economic realities of Casablanca’s students and workforce, this project will not only improve academic outcomes but also contribute to national development goals.</w:t>
      </w:r>
    </w:p>
    <w:p>
      <w:pPr>
        <w:pStyle w:val="BodyText"/>
      </w:pPr>
      <w:r>
        <w:t xml:space="preserve">We recommend the immediate allocation of resources to recruit and train Curriculum Developers who possess both pedagogical expertise and a deep understanding of the Moroccan context. The integration of global standards with local relevance is not just an educational imperative; it is an economic necessity for Morocco Casablanca’s future prosperity.</w:t>
      </w:r>
    </w:p>
    <w:p>
      <w:pPr>
        <w:pStyle w:val="BodyText"/>
      </w:pPr>
      <w:r>
        <w:t xml:space="preserve">This Project Report serves as the foundational document for this transformation, urging stakeholders to embrace a curriculum model that is dynamic, inclusive, and forward-looking.</w:t>
      </w:r>
    </w:p>
    <w:bookmarkEnd w:id="35"/>
    <w:p>
      <w:pPr>
        <w:pStyle w:val="BodyText"/>
      </w:pPr>
      <w:r>
        <w:t xml:space="preserve">:</w:t>
      </w:r>
    </w:p>
    <w:p>
      <w:pPr>
        <w:pStyle w:val="BodyText"/>
      </w:pPr>
      <w:r>
        <w:rPr>
          <w:bCs/>
          <w:b/>
        </w:rPr>
        <w:t xml:space="preserve">Contact Information:</w:t>
      </w:r>
      <w:r>
        <w:br/>
      </w:r>
      <w:r>
        <w:t xml:space="preserve">Strategic Planning Division</w:t>
      </w:r>
      <w:r>
        <w:br/>
      </w:r>
      <w:r>
        <w:t xml:space="preserve">Casablanca, Morocco</w:t>
      </w:r>
      <w:r>
        <w:br/>
      </w:r>
      <w:r>
        <w:t xml:space="preserve">Email: planning@education-morocco.gov.ma</w:t>
      </w:r>
    </w:p>
    <w:p>
      <w:pPr>
        <w:pStyle w:val="BodyText"/>
      </w:pPr>
      <w:r>
        <w:t xml:space="preserve">:</w:t>
      </w:r>
    </w:p>
    <w:p>
      <w:pPr>
        <w:pStyle w:val="BodyText"/>
      </w:pPr>
      <w:r>
        <w:t xml:space="preserve">:</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Morocco Casablanca</dc:title>
  <dc:creator/>
  <dc:language>en</dc:language>
  <cp:keywords/>
  <dcterms:created xsi:type="dcterms:W3CDTF">2026-07-29T05:00:15Z</dcterms:created>
  <dcterms:modified xsi:type="dcterms:W3CDTF">2026-07-29T05:00:15Z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