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9affa385646f09ee72621b455970968c3452943"/>
    <w:p>
      <w:pPr>
        <w:pStyle w:val="Heading1"/>
      </w:pPr>
      <w:r>
        <w:t xml:space="preserve">Project Report: Curriculum Development Initiative in New Zealand Wellington</w:t>
      </w:r>
    </w:p>
    <w:p>
      <w:pPr>
        <w:pStyle w:val="FirstParagraph"/>
      </w:pPr>
      <w:r>
        <w:rPr>
          <w:bCs/>
          <w:b/>
        </w:rPr>
        <w:t xml:space="preserve">Date:</w:t>
      </w:r>
      <w:r>
        <w:t xml:space="preserve"> </w:t>
      </w:r>
      <w:r>
        <w:t xml:space="preserve">October 26, 2023</w:t>
      </w:r>
      <w:r>
        <w:br/>
      </w:r>
      <w:r>
        <w:rPr>
          <w:bCs/>
          <w:b/>
        </w:rPr>
        <w:t xml:space="preserve">To:</w:t>
      </w:r>
      <w:r>
        <w:t xml:space="preserve">The Ministry of Education Stakeholders and Regional Planning Committee</w:t>
      </w:r>
      <w:r>
        <w:br/>
      </w:r>
      <w:r>
        <w:rPr>
          <w:bCs/>
          <w:b/>
        </w:rPr>
        <w:t xml:space="preserve">From:</w:t>
      </w:r>
      <w:r>
        <w:t xml:space="preserve">The Strategic Educational Development Unit</w:t>
      </w:r>
      <w:r>
        <w:br/>
      </w:r>
      <w:r>
        <w:rPr>
          <w:bCs/>
          <w:b/>
        </w:rPr>
        <w:t xml:space="preserve">Subject:</w:t>
      </w:r>
      <w:r>
        <w:t xml:space="preserve"> </w:t>
      </w:r>
      <w:r>
        <w:t xml:space="preserve">Comprehensive Analysis and Strategic Implementation of the</w:t>
      </w:r>
      <w:r>
        <w:t xml:space="preserve"> </w:t>
      </w:r>
      <w:r>
        <w:t xml:space="preserve">Curriculum Developer</w:t>
      </w:r>
      <w:r>
        <w:t xml:space="preserve"> </w:t>
      </w:r>
      <w:r>
        <w:t xml:space="preserve">Framework within the Context of New Zealand Wellington</w:t>
      </w:r>
    </w:p>
    <w:bookmarkStart w:id="20" w:name="executive-summary"/>
    <w:p>
      <w:pPr>
        <w:pStyle w:val="Heading2"/>
      </w:pPr>
      <w:r>
        <w:rPr>
          <w:bCs/>
          <w:b/>
        </w:rPr>
        <w:t xml:space="preserve">1. Executive Summary</w:t>
      </w:r>
    </w:p>
    <w:p>
      <w:pPr>
        <w:pStyle w:val="FirstParagraph"/>
      </w:pPr>
      <w:r>
        <w:t xml:space="preserve">This document serves as a comprehensive</w:t>
      </w:r>
      <w:r>
        <w:t xml:space="preserve"> </w:t>
      </w:r>
      <w:r>
        <w:rPr>
          <w:bCs/>
          <w:b/>
        </w:rPr>
        <w:t xml:space="preserve">Project Report</w:t>
      </w:r>
      <w:r>
        <w:t xml:space="preserve"> </w:t>
      </w:r>
      <w:r>
        <w:t xml:space="preserve">detailing the strategic necessity, operational framework, and cultural integration required for modern educational delivery in New Zealand Wellington. The core focus of this analysis is the pivotal role of the</w:t>
      </w:r>
      <w:r>
        <w:t xml:space="preserve"> </w:t>
      </w:r>
      <w:r>
        <w:t xml:space="preserve">Curriculum Developer</w:t>
      </w:r>
      <w:r>
        <w:t xml:space="preserve">. As an increasingly critical profession within the educational landscape, a skilled Curriculum Developer does not merely write syllabi; they act as architects of learning, translating national standards into localized pedagogical realities. This report argues that in New Zealand Wellington, a region characterized by its unique demographic shifts and vibrant cultural heritage, the expertise of a professional</w:t>
      </w:r>
      <w:r>
        <w:t xml:space="preserve"> </w:t>
      </w:r>
      <w:r>
        <w:rPr>
          <w:bCs/>
          <w:b/>
        </w:rPr>
        <w:t xml:space="preserve">Curriculum Developer</w:t>
      </w:r>
      <w:r>
        <w:t xml:space="preserve"> </w:t>
      </w:r>
      <w:r>
        <w:t xml:space="preserve">is essential for maintaining educational excellence and relevance.</w:t>
      </w:r>
    </w:p>
    <w:bookmarkEnd w:id="20"/>
    <w:bookmarkStart w:id="21" w:name="Xde01839306f7164f0b35967a0c9f1bc61f503ce"/>
    <w:p>
      <w:pPr>
        <w:pStyle w:val="Heading2"/>
      </w:pPr>
      <w:r>
        <w:rPr>
          <w:bCs/>
          <w:b/>
        </w:rPr>
        <w:t xml:space="preserve">2. Introduction to the Wellington Educational Context</w:t>
      </w:r>
    </w:p>
    <w:p>
      <w:pPr>
        <w:pStyle w:val="FirstParagraph"/>
      </w:pPr>
      <w:r>
        <w:t xml:space="preserve">New Zealand Wellington, often referred to as the cultural and political capital of New Zealand, presents a distinct set of opportunities and challenges for educational planning. The city is home to a diverse population, ranging from urban professionals in the central business district to rural communities in the surrounding Hutt Valley and Porirua. This diversity demands an educational framework that is both flexible enough to accommodate varied learning needs and robust enough to meet national standards.</w:t>
      </w:r>
    </w:p>
    <w:p>
      <w:pPr>
        <w:pStyle w:val="BodyText"/>
      </w:pPr>
      <w:r>
        <w:t xml:space="preserve">The role of a</w:t>
      </w:r>
      <w:r>
        <w:t xml:space="preserve"> </w:t>
      </w:r>
      <w:r>
        <w:rPr>
          <w:bCs/>
          <w:b/>
        </w:rPr>
        <w:t xml:space="preserve">Curriculum Developer</w:t>
      </w:r>
      <w:r>
        <w:t xml:space="preserve"> </w:t>
      </w:r>
      <w:r>
        <w:t xml:space="preserve">in this specific geographic context cannot be overstated. A</w:t>
      </w:r>
      <w:r>
        <w:t xml:space="preserve"> </w:t>
      </w:r>
      <w:r>
        <w:t xml:space="preserve">Curriculum Developer</w:t>
      </w:r>
      <w:r>
        <w:t xml:space="preserve"> </w:t>
      </w:r>
      <w:r>
        <w:t xml:space="preserve">must possess a deep understanding of the local socio-economic factors, the indigenous Māori worldview (Te Ao Māori), and the technological advancements prevalent in Wellington’s growing tech sector. This project report outlines how integrating these elements into a cohesive strategy is vital for future-proofing education in New Zealand Wellington.</w:t>
      </w:r>
    </w:p>
    <w:bookmarkEnd w:id="21"/>
    <w:bookmarkStart w:id="22" w:name="Xca8c48833b4680bb9d44e42b9a4f429284a3a79"/>
    <w:p>
      <w:pPr>
        <w:pStyle w:val="Heading2"/>
      </w:pPr>
      <w:r>
        <w:rPr>
          <w:bCs/>
          <w:b/>
        </w:rPr>
        <w:t xml:space="preserve">3. The Strategic Role of the Curriculum Developer</w:t>
      </w:r>
    </w:p>
    <w:p>
      <w:pPr>
        <w:pStyle w:val="FirstParagraph"/>
      </w:pPr>
      <w:r>
        <w:t xml:space="preserve">The primary objective of this initiative is to define and elevate the scope of practice for a</w:t>
      </w:r>
      <w:r>
        <w:t xml:space="preserve"> </w:t>
      </w:r>
      <w:r>
        <w:rPr>
          <w:bCs/>
          <w:b/>
        </w:rPr>
        <w:t xml:space="preserve">Curriculum Developer</w:t>
      </w:r>
      <w:r>
        <w:t xml:space="preserve">. In traditional models, curriculum design was often top-down and rigid. However, modern educational philosophy advocates for a more dynamic approach where a skilled</w:t>
      </w:r>
      <w:r>
        <w:t xml:space="preserve"> </w:t>
      </w:r>
      <w:r>
        <w:t xml:space="preserve">Curriculum Developer</w:t>
      </w:r>
      <w:r>
        <w:t xml:space="preserve"> </w:t>
      </w:r>
      <w:r>
        <w:t xml:space="preserve">collaborates with teachers, community leaders, and subject matter experts to create responsive learning pathways.</w:t>
      </w:r>
    </w:p>
    <w:p>
      <w:pPr>
        <w:pStyle w:val="BodyText"/>
      </w:pPr>
      <w:r>
        <w:t xml:space="preserve">In New Zealand Wellington, the</w:t>
      </w:r>
      <w:r>
        <w:t xml:space="preserve"> </w:t>
      </w:r>
      <w:r>
        <w:rPr>
          <w:bCs/>
          <w:b/>
        </w:rPr>
        <w:t xml:space="preserve">Curriculum Developer</w:t>
      </w:r>
      <w:r>
        <w:t xml:space="preserve"> </w:t>
      </w:r>
      <w:r>
        <w:t xml:space="preserve">acts as a bridge between the</w:t>
      </w:r>
      <w:r>
        <w:t xml:space="preserve"> </w:t>
      </w:r>
      <w:r>
        <w:rPr>
          <w:iCs/>
          <w:i/>
        </w:rPr>
        <w:t xml:space="preserve">The New Zealand Curriculum (NZC)</w:t>
      </w:r>
      <w:r>
        <w:t xml:space="preserve"> </w:t>
      </w:r>
      <w:r>
        <w:t xml:space="preserve">and classroom practice. This involves:</w:t>
      </w:r>
    </w:p>
    <w:p>
      <w:pPr>
        <w:numPr>
          <w:ilvl w:val="0"/>
          <w:numId w:val="1001"/>
        </w:numPr>
        <w:pStyle w:val="Compact"/>
      </w:pPr>
      <w:r>
        <w:rPr>
          <w:bCs/>
          <w:b/>
        </w:rPr>
        <w:t xml:space="preserve">Pedagogical Alignment:</w:t>
      </w:r>
    </w:p>
    <w:p>
      <w:pPr>
        <w:numPr>
          <w:ilvl w:val="0"/>
          <w:numId w:val="1001"/>
        </w:numPr>
        <w:pStyle w:val="Compact"/>
      </w:pPr>
      <w:r>
        <w:rPr>
          <w:bCs/>
          <w:b/>
        </w:rPr>
        <w:t xml:space="preserve">Cultural Responsiveness:</w:t>
      </w:r>
      <w:r>
        <w:t xml:space="preserve">Curriculum Developer ensures that Māori knowledge systems are not just added as an afterthought but are woven into the fabric of learning.</w:t>
      </w:r>
    </w:p>
    <w:p>
      <w:pPr>
        <w:numPr>
          <w:ilvl w:val="0"/>
          <w:numId w:val="1001"/>
        </w:numPr>
        <w:pStyle w:val="Compact"/>
      </w:pPr>
      <w:r>
        <w:rPr>
          <w:bCs/>
          <w:b/>
        </w:rPr>
        <w:t xml:space="preserve">Digital Integration:</w:t>
      </w:r>
      <w:r>
        <w:t xml:space="preserve">Curriculum Developer must ensure that digital literacy and coding skills are integrated across subjects, from arts to sciences.</w:t>
      </w:r>
    </w:p>
    <w:bookmarkEnd w:id="22"/>
    <w:bookmarkStart w:id="26" w:name="X91c51c03a127d93d2d5d2a4365008dd1226aae0"/>
    <w:p>
      <w:pPr>
        <w:pStyle w:val="Heading2"/>
      </w:pPr>
      <w:r>
        <w:rPr>
          <w:bCs/>
          <w:b/>
        </w:rPr>
        <w:t xml:space="preserve">4. Challenges Identified in New Zealand Wellington</w:t>
      </w:r>
    </w:p>
    <w:p>
      <w:pPr>
        <w:pStyle w:val="FirstParagraph"/>
      </w:pPr>
      <w:r>
        <w:t xml:space="preserve">This</w:t>
      </w:r>
      <w:r>
        <w:t xml:space="preserve"> </w:t>
      </w:r>
      <w:r>
        <w:t xml:space="preserve">Project Report</w:t>
      </w:r>
      <w:r>
        <w:t xml:space="preserve"> </w:t>
      </w:r>
      <w:r>
        <w:t xml:space="preserve">has identified several key challenges that a</w:t>
      </w:r>
      <w:r>
        <w:t xml:space="preserve"> </w:t>
      </w:r>
      <w:r>
        <w:rPr>
          <w:bCs/>
          <w:b/>
        </w:rPr>
        <w:t xml:space="preserve">Curriculum Developer</w:t>
      </w:r>
      <w:r>
        <w:t xml:space="preserve"> </w:t>
      </w:r>
      <w:r>
        <w:t xml:space="preserve">must navigate in New Zealand Wellington:</w:t>
      </w:r>
    </w:p>
    <w:bookmarkStart w:id="23" w:name="socio-economic-disparities"/>
    <w:p>
      <w:pPr>
        <w:pStyle w:val="Heading3"/>
      </w:pPr>
      <w:r>
        <w:rPr>
          <w:iCs/>
          <w:i/>
        </w:rPr>
        <w:t xml:space="preserve">4.1. Socio-Economic Disparities</w:t>
      </w:r>
    </w:p>
    <w:p>
      <w:pPr>
        <w:pStyle w:val="FirstParagraph"/>
      </w:pPr>
      <w:r>
        <w:t xml:space="preserve">New Zealand Wellington exhibits significant variance in socio-economic status between its suburbs. A generic curriculum fails to address the specific needs of students in lower-income areas who may lack access to resources at home. Therefore, a specialized</w:t>
      </w:r>
      <w:r>
        <w:t xml:space="preserve"> </w:t>
      </w:r>
      <w:r>
        <w:t xml:space="preserve">Curriculum Developer</w:t>
      </w:r>
      <w:r>
        <w:t xml:space="preserve"> </w:t>
      </w:r>
      <w:r>
        <w:t xml:space="preserve">is required to create differentiated materials that support equity and inclusion without compromising high expectations.</w:t>
      </w:r>
    </w:p>
    <w:bookmarkEnd w:id="23"/>
    <w:bookmarkStart w:id="24" w:name="the-urban-rural-divide"/>
    <w:p>
      <w:pPr>
        <w:pStyle w:val="Heading3"/>
      </w:pPr>
      <w:r>
        <w:rPr>
          <w:iCs/>
          <w:i/>
        </w:rPr>
        <w:t xml:space="preserve">4.2. The Urban-Rural Divide</w:t>
      </w:r>
    </w:p>
    <w:p>
      <w:pPr>
        <w:pStyle w:val="FirstParagraph"/>
      </w:pPr>
      <w:r>
        <w:t xml:space="preserve">The distinction between urban Wellington city schools and rural schools in the greater region requires different curriculum approaches regarding community engagement and practical application of knowledge. The</w:t>
      </w:r>
      <w:r>
        <w:t xml:space="preserve"> </w:t>
      </w:r>
      <w:r>
        <w:rPr>
          <w:bCs/>
          <w:b/>
        </w:rPr>
        <w:t xml:space="preserve">Curriculum Developer</w:t>
      </w:r>
      <w:r>
        <w:t xml:space="preserve"> </w:t>
      </w:r>
      <w:r>
        <w:t xml:space="preserve">must craft modules that resonate with urban students through digital and global connections, while engaging rural students through environmental stewardship and agriculture-focused learning.</w:t>
      </w:r>
    </w:p>
    <w:bookmarkEnd w:id="24"/>
    <w:bookmarkStart w:id="25" w:name="retention-of-talent"/>
    <w:p>
      <w:pPr>
        <w:pStyle w:val="Heading3"/>
      </w:pPr>
      <w:r>
        <w:rPr>
          <w:iCs/>
          <w:i/>
        </w:rPr>
        <w:t xml:space="preserve">4.3. Retention of Talent</w:t>
      </w:r>
    </w:p>
    <w:p>
      <w:pPr>
        <w:pStyle w:val="FirstParagraph"/>
      </w:pPr>
      <w:r>
        <w:t xml:space="preserve">New Zealand Wellington attracts many international researchers and professionals, leading to a transient population of student families. The</w:t>
      </w:r>
      <w:r>
        <w:t xml:space="preserve"> </w:t>
      </w:r>
      <w:r>
        <w:t xml:space="preserve">Curriculum Developer</w:t>
      </w:r>
      <w:r>
        <w:t xml:space="preserve"> </w:t>
      </w:r>
      <w:r>
        <w:t xml:space="preserve">plays a crucial role in creating modular curricula that allow for seamless transitions, ensuring that students moving into or out of New Zealand Wellington schools maintain continuity in their learning journeys.</w:t>
      </w:r>
    </w:p>
    <w:bookmarkEnd w:id="25"/>
    <w:bookmarkEnd w:id="26"/>
    <w:bookmarkStart w:id="27" w:name="proposed-strategic-framework"/>
    <w:p>
      <w:pPr>
        <w:pStyle w:val="Heading2"/>
      </w:pPr>
      <w:r>
        <w:rPr>
          <w:bCs/>
          <w:b/>
        </w:rPr>
        <w:t xml:space="preserve">5. Proposed Strategic Framework</w:t>
      </w:r>
    </w:p>
    <w:p>
      <w:pPr>
        <w:pStyle w:val="FirstParagraph"/>
      </w:pPr>
      <w:r>
        <w:t xml:space="preserve">To address these challenges, this</w:t>
      </w:r>
      <w:r>
        <w:t xml:space="preserve"> </w:t>
      </w:r>
      <w:r>
        <w:t xml:space="preserve">Project Report</w:t>
      </w:r>
      <w:r>
        <w:t xml:space="preserve"> </w:t>
      </w:r>
      <w:r>
        <w:t xml:space="preserve">recommends the formation of a regional</w:t>
      </w:r>
      <w:r>
        <w:t xml:space="preserve"> </w:t>
      </w:r>
      <w:r>
        <w:rPr>
          <w:bCs/>
          <w:b/>
        </w:rPr>
        <w:t xml:space="preserve">Curriculum Developer</w:t>
      </w:r>
      <w:r>
        <w:t xml:space="preserve"> </w:t>
      </w:r>
      <w:r>
        <w:t xml:space="preserve">task force in New Zealand Wellington. This team will operate under three core pillars:</w:t>
      </w:r>
    </w:p>
    <w:p>
      <w:pPr>
        <w:numPr>
          <w:ilvl w:val="0"/>
          <w:numId w:val="1002"/>
        </w:numPr>
        <w:pStyle w:val="Compact"/>
      </w:pPr>
      <w:r>
        <w:rPr>
          <w:bCs/>
          <w:b/>
        </w:rPr>
        <w:t xml:space="preserve">Māori-Centric Design:</w:t>
      </w:r>
      <w:r>
        <w:t xml:space="preserve">Curriculum Developer must undergo a rigorous review to ensure it upholds the principles of Partnership, Participation, and Protection as outlined in Te Tiriti o Waitangi. This ensures that education in New Zealand Wellington is culturally safe and affirming for Māori students.</w:t>
      </w:r>
    </w:p>
    <w:p>
      <w:pPr>
        <w:numPr>
          <w:ilvl w:val="0"/>
          <w:numId w:val="1002"/>
        </w:numPr>
        <w:pStyle w:val="Compact"/>
      </w:pPr>
      <w:r>
        <w:rPr>
          <w:bCs/>
          <w:b/>
        </w:rPr>
        <w:t xml:space="preserve">Community Co-Creation:</w:t>
      </w:r>
      <w:r>
        <w:t xml:space="preserve">Curriculum Developer extends beyond the classroom. We propose workshops where local industry leaders, parents, and elders contribute to curriculum content. For instance, in New Zealand Wellington’s strong creative industries sector, a</w:t>
      </w:r>
      <w:r>
        <w:t xml:space="preserve"> </w:t>
      </w:r>
      <w:r>
        <w:t xml:space="preserve">Curriculum Developer</w:t>
      </w:r>
      <w:r>
        <w:t xml:space="preserve"> </w:t>
      </w:r>
      <w:r>
        <w:t xml:space="preserve">could partner with local artists and filmmakers to create media studies modules.</w:t>
      </w:r>
    </w:p>
    <w:p>
      <w:pPr>
        <w:numPr>
          <w:ilvl w:val="0"/>
          <w:numId w:val="1002"/>
        </w:numPr>
        <w:pStyle w:val="Compact"/>
      </w:pPr>
      <w:r>
        <w:rPr>
          <w:bCs/>
          <w:b/>
        </w:rPr>
        <w:t xml:space="preserve">Data-Driven Iteration:</w:t>
      </w:r>
      <w:r>
        <w:t xml:space="preserve">Curriculum Developer utilizes data analytics to assess the efficacy of curriculum implementations. In New Zealand Wellington, this means regularly reviewing student performance data across different regions (e.g., East Coast Bays vs. Lower Hutt) to adjust teaching strategies and resource allocation.</w:t>
      </w:r>
    </w:p>
    <w:bookmarkEnd w:id="27"/>
    <w:bookmarkStart w:id="28" w:name="implementation-timeline-and-resources"/>
    <w:p>
      <w:pPr>
        <w:pStyle w:val="Heading2"/>
      </w:pPr>
      <w:r>
        <w:rPr>
          <w:bCs/>
          <w:b/>
        </w:rPr>
        <w:t xml:space="preserve">6. Implementation Timeline and Resources</w:t>
      </w:r>
    </w:p>
    <w:p>
      <w:pPr>
        <w:pStyle w:val="FirstParagraph"/>
      </w:pPr>
      <w:r>
        <w:t xml:space="preserve">The deployment of this</w:t>
      </w:r>
      <w:r>
        <w:t xml:space="preserve"> </w:t>
      </w:r>
      <w:r>
        <w:t xml:space="preserve">Project Report</w:t>
      </w:r>
      <w:r>
        <w:t xml:space="preserve">'s recommendations will require a phased approach over the next 24 months.</w:t>
      </w:r>
    </w:p>
    <w:p>
      <w:pPr>
        <w:numPr>
          <w:ilvl w:val="0"/>
          <w:numId w:val="1003"/>
        </w:numPr>
        <w:pStyle w:val="Compact"/>
      </w:pPr>
      <w:r>
        <w:rPr>
          <w:bCs/>
          <w:b/>
        </w:rPr>
        <w:t xml:space="preserve">Phase 1 (Months 1-6):</w:t>
      </w:r>
      <w:r>
        <w:t xml:space="preserve">Curriculum Developers. This involves identifying professionals with extensive experience in New Zealand Wellington schools and providing them with advanced training in cross-cultural pedagogy.</w:t>
      </w:r>
    </w:p>
    <w:p>
      <w:pPr>
        <w:numPr>
          <w:ilvl w:val="0"/>
          <w:numId w:val="1003"/>
        </w:numPr>
        <w:pStyle w:val="Compact"/>
      </w:pPr>
      <w:r>
        <w:rPr>
          <w:bCs/>
          <w:b/>
        </w:rPr>
        <w:t xml:space="preserve">Phase 2 (Months 7-18):</w:t>
      </w:r>
      <w:r>
        <w:t xml:space="preserve">Curriculum Developer team. Continuous feedback loops will be established.</w:t>
      </w:r>
    </w:p>
    <w:p>
      <w:pPr>
        <w:numPr>
          <w:ilvl w:val="0"/>
          <w:numId w:val="1003"/>
        </w:numPr>
        <w:pStyle w:val="Compact"/>
      </w:pPr>
      <w:r>
        <w:rPr>
          <w:bCs/>
          <w:b/>
        </w:rPr>
        <w:t xml:space="preserve">Phase 3 (Months 19-24):</w:t>
      </w:r>
      <w:r>
        <w:t xml:space="preserve">Curriculum Developer-led initiative is evidence-based.</w:t>
      </w:r>
    </w:p>
    <w:bookmarkEnd w:id="28"/>
    <w:bookmarkStart w:id="29" w:name="conclusion"/>
    <w:p>
      <w:pPr>
        <w:pStyle w:val="Heading2"/>
      </w:pPr>
      <w:r>
        <w:rPr>
          <w:bCs/>
          <w:b/>
        </w:rPr>
        <w:t xml:space="preserve">7. Conclusion</w:t>
      </w:r>
    </w:p>
    <w:p>
      <w:pPr>
        <w:pStyle w:val="FirstParagraph"/>
      </w:pPr>
      <w:r>
        <w:t xml:space="preserve">In conclusion, this</w:t>
      </w:r>
      <w:r>
        <w:t xml:space="preserve"> </w:t>
      </w:r>
      <w:r>
        <w:t xml:space="preserve">Project Report</w:t>
      </w:r>
      <w:r>
        <w:t xml:space="preserve"> </w:t>
      </w:r>
      <w:r>
        <w:t xml:space="preserve">highlights that the success of educational initiatives in New Zealand Wellington hinges on the quality and strategic application of curriculum design. The professional title of</w:t>
      </w:r>
      <w:r>
        <w:t xml:space="preserve"> </w:t>
      </w:r>
      <w:r>
        <w:rPr>
          <w:bCs/>
          <w:b/>
        </w:rPr>
        <w:t xml:space="preserve">Curriculum Developer</w:t>
      </w:r>
      <w:r>
        <w:t xml:space="preserve"> </w:t>
      </w:r>
      <w:r>
        <w:t xml:space="preserve">represents a shift towards more inclusive, culturally responsive, and locally relevant education. By empowering skilled Curriculum Developers to tailor learning experiences to the unique context of New Zealand Wellington, we can ensure that all students are equipped with the skills and values necessary for future success.</w:t>
      </w:r>
    </w:p>
    <w:p>
      <w:pPr>
        <w:pStyle w:val="BodyText"/>
      </w:pPr>
      <w:r>
        <w:t xml:space="preserve">We strongly recommend that stakeholders prioritize the hiring and support of expert</w:t>
      </w:r>
      <w:r>
        <w:t xml:space="preserve"> </w:t>
      </w:r>
      <w:r>
        <w:rPr>
          <w:bCs/>
          <w:b/>
        </w:rPr>
        <w:t xml:space="preserve">Curriculum Developer</w:t>
      </w:r>
      <w:r>
        <w:t xml:space="preserve">s in all regional planning committees. The integration of these professionals will not only enhance academic outcomes but also strengthen community cohesion in New Zealand Wellington, fulfilling our collective duty to provide an equitable and high-quality education system for every learner.</w:t>
      </w:r>
    </w:p>
    <w:p>
      <w:pPr>
        <w:pStyle w:val="BodyText"/>
      </w:pPr>
      <w:r>
        <w:rPr>
          <w:iCs/>
          <w:i/>
        </w:rPr>
        <w:t xml:space="preserve">This document serves as a foundational guide for decision-makers interested in enhancing the educational landscape of New Zealand Wellington through professional curriculum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 in New Zealand Wellington</dc:title>
  <dc:creator/>
  <dc:language>en</dc:language>
  <cp:keywords/>
  <dcterms:created xsi:type="dcterms:W3CDTF">2026-07-30T03:53:59Z</dcterms:created>
  <dcterms:modified xsi:type="dcterms:W3CDTF">2026-07-30T03:53:59Z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