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p>
    <w:bookmarkStart w:id="30" w:name="X7a575f4c93fc518a13cce6c1dd36bbd2c1b345a"/>
    <w:p>
      <w:pPr>
        <w:pStyle w:val="Heading1"/>
      </w:pPr>
      <w:r>
        <w:t xml:space="preserve">Project Report: Curriculum Developer Strategic Framework for South Africa Cape Town</w:t>
      </w:r>
    </w:p>
    <w:bookmarkStart w:id="29" w:name="date"/>
    <w:p>
      <w:pPr>
        <w:pStyle w:val="Heading2"/>
      </w:pPr>
      <w:r>
        <w:t xml:space="preserve">Date:</w:t>
      </w:r>
    </w:p>
    <w:p>
      <w:pPr>
        <w:pStyle w:val="FirstParagraph"/>
      </w:pPr>
      <w:r>
        <w:rPr>
          <w:bCs/>
          <w:b/>
        </w:rPr>
        <w:t xml:space="preserve">Date of Submission:</w:t>
      </w:r>
      <w:r>
        <w:br/>
      </w:r>
      <w:r>
        <w:t xml:space="preserve">May 24, 2024</w:t>
      </w:r>
      <w:r>
        <w:br/>
      </w:r>
      <w:r>
        <w:t xml:space="preserve">Prepared For:</w:t>
      </w:r>
      <w:r>
        <w:br/>
      </w:r>
      <w:r>
        <w:t xml:space="preserve">The Western Cape Education Department (WCED) Strategic Planning Committee</w:t>
      </w:r>
    </w:p>
    <w:bookmarkStart w:id="20" w:name="executive-summary"/>
    <w:p>
      <w:pPr>
        <w:pStyle w:val="Heading3"/>
      </w:pPr>
      <w:r>
        <w:t xml:space="preserve">1. Executive Summary</w:t>
      </w:r>
    </w:p>
    <w:p>
      <w:pPr>
        <w:pStyle w:val="FirstParagraph"/>
      </w:pPr>
      <w:r>
        <w:t xml:space="preserve">This Project Report outlines the comprehensive strategy and operational framework required for a specialized Curriculum Developer role within the educational sector of South Africa, with a specific focus on Cape Town. As a major metropolitan hub, Cape Town presents unique pedagogical challenges and opportunities that require nuanced curriculum design. The primary objective of this project is to modernize educational materials to align with the National Curriculum and Assessment Policy Statement (CAPS) while integrating local socio-cultural contexts relevant to South African students. This report details the scope, methodology, resource allocation, and expected outcomes of establishing a robust Curriculum Developer unit in Cape Town.</w:t>
      </w:r>
    </w:p>
    <w:bookmarkEnd w:id="20"/>
    <w:bookmarkStart w:id="21" w:name="background-and-context"/>
    <w:p>
      <w:pPr>
        <w:pStyle w:val="Heading3"/>
      </w:pPr>
      <w:r>
        <w:t xml:space="preserve">2. Background and Context</w:t>
      </w:r>
    </w:p>
    <w:p>
      <w:pPr>
        <w:pStyle w:val="FirstParagraph"/>
      </w:pPr>
      <w:r>
        <w:t xml:space="preserve">The educational landscape in South Africa is characterized by significant disparities in resource distribution and learner performance outcomes. Cape Town, as a city of profound historical significance and economic dynamism, reflects this duality. The region encompasses diverse communities ranging from affluent suburban areas to historically disadvantaged townships such as the Cape Flats. A Curriculum Developer operating within this context must navigate these complex social dynamics.</w:t>
      </w:r>
    </w:p>
    <w:p>
      <w:pPr>
        <w:pStyle w:val="BodyText"/>
      </w:pPr>
      <w:r>
        <w:t xml:space="preserve">The current educational mandate in South Africa requires a shift from rote memorization toward competency-based learning and critical thinking skills. However, existing resources often lack relevance to the lived experiences of learners in Cape Town. Therefore, the role of the Curriculum Developer is not merely administrative but transformative, aiming to bridge the gap between national policy standards and local classroom realities.</w:t>
      </w:r>
    </w:p>
    <w:bookmarkEnd w:id="21"/>
    <w:bookmarkStart w:id="22" w:name="project-objectives"/>
    <w:p>
      <w:pPr>
        <w:pStyle w:val="Heading3"/>
      </w:pPr>
      <w:r>
        <w:t xml:space="preserve">3. Project Objectives</w:t>
      </w:r>
    </w:p>
    <w:p>
      <w:pPr>
        <w:pStyle w:val="FirstParagraph"/>
      </w:pPr>
      <w:r>
        <w:t xml:space="preserve">The core objectives for this project are as follows:</w:t>
      </w:r>
    </w:p>
    <w:p>
      <w:pPr>
        <w:numPr>
          <w:ilvl w:val="0"/>
          <w:numId w:val="1001"/>
        </w:numPr>
        <w:pStyle w:val="Compact"/>
      </w:pPr>
      <w:r>
        <w:rPr>
          <w:bCs/>
          <w:b/>
        </w:rPr>
        <w:t xml:space="preserve">Rationalization of Resources:</w:t>
      </w:r>
      <w:r>
        <w:t xml:space="preserve">To audit and update existing teaching materials to ensure they meet the rigorous standards set by the South African Council for Educators (SACE) and WCED guidelines.</w:t>
      </w:r>
    </w:p>
    <w:p>
      <w:pPr>
        <w:numPr>
          <w:ilvl w:val="0"/>
          <w:numId w:val="1001"/>
        </w:numPr>
        <w:pStyle w:val="Compact"/>
      </w:pPr>
      <w:r>
        <w:rPr>
          <w:bCs/>
          <w:b/>
        </w:rPr>
        <w:t xml:space="preserve">Cultural Responsiveness:</w:t>
      </w:r>
      <w:r>
        <w:t xml:space="preserve">To integrate indigenous knowledge systems (IKS) and local history into the curriculum, ensuring that students in Cape Town see their heritage reflected in their educational journey.</w:t>
      </w:r>
    </w:p>
    <w:p>
      <w:pPr>
        <w:numPr>
          <w:ilvl w:val="0"/>
          <w:numId w:val="1001"/>
        </w:numPr>
        <w:pStyle w:val="Compact"/>
      </w:pPr>
      <w:r>
        <w:rPr>
          <w:bCs/>
          <w:b/>
        </w:rPr>
        <w:t xml:space="preserve">Digital Integration:</w:t>
      </w:r>
      <w:r>
        <w:t xml:space="preserve">To develop hybrid learning modules that accommodate the varying levels of digital infrastructure across different schools in South Africa.</w:t>
      </w:r>
    </w:p>
    <w:p>
      <w:pPr>
        <w:numPr>
          <w:ilvl w:val="0"/>
          <w:numId w:val="1001"/>
        </w:numPr>
        <w:pStyle w:val="Compact"/>
      </w:pPr>
      <w:r>
        <w:rPr>
          <w:bCs/>
          <w:b/>
        </w:rPr>
        <w:t xml:space="preserve">Equity Enhancement:</w:t>
      </w:r>
      <w:r>
        <w:t xml:space="preserve">To specifically address the needs of learners in under-resourced areas, ensuring that high-quality curriculum content is accessible regardless of economic status.</w:t>
      </w:r>
    </w:p>
    <w:bookmarkEnd w:id="22"/>
    <w:bookmarkStart w:id="23" w:name="methodology-and-scope"/>
    <w:p>
      <w:pPr>
        <w:pStyle w:val="Heading3"/>
      </w:pPr>
      <w:r>
        <w:t xml:space="preserve">4. Methodology and Scope</w:t>
      </w:r>
    </w:p>
    <w:p>
      <w:pPr>
        <w:pStyle w:val="FirstParagraph"/>
      </w:pPr>
      <w:r>
        <w:rPr>
          <w:bCs/>
          <w:b/>
        </w:rPr>
        <w:t xml:space="preserve">The Role of the Curriculum Developer:</w:t>
      </w:r>
      <w:r>
        <w:br/>
      </w:r>
      <w:r>
        <w:t xml:space="preserve">The Curriculum Developer will serve as the central architect of this initiative. Their responsibilities include collaborating with subject advisors, classroom teachers, and educational psychologists to draft coherent learning programs. The developer must possess a deep understanding of cognitive development theories applicable to adolescents in urban South African settings.</w:t>
      </w:r>
    </w:p>
    <w:p>
      <w:pPr>
        <w:pStyle w:val="BodyText"/>
      </w:pPr>
      <w:r>
        <w:rPr>
          <w:bCs/>
          <w:b/>
        </w:rPr>
        <w:t xml:space="preserve">Stakeholder Engagement:</w:t>
      </w:r>
      <w:r>
        <w:br/>
      </w:r>
      <w:r>
        <w:t xml:space="preserve">The project will employ a participatory approach. Workshops will be held across various districts in Cape Town, engaging parents, community leaders, and school governing bodies. This ensures that the curriculum is not imposed from above but co-created with the communities it serves.</w:t>
      </w:r>
    </w:p>
    <w:p>
      <w:pPr>
        <w:pStyle w:val="BodyText"/>
      </w:pPr>
      <w:r>
        <w:rPr>
          <w:bCs/>
          <w:b/>
        </w:rPr>
        <w:t xml:space="preserve">Pilot Testing:</w:t>
      </w:r>
      <w:r>
        <w:br/>
      </w:r>
      <w:r>
        <w:t xml:space="preserve">Before full-scale implementation, pilot programs will be conducted in five diverse schools within Cape Town. These pilots will evaluate the efficacy of new modules, focusing on learner engagement and knowledge retention metrics.</w:t>
      </w:r>
    </w:p>
    <w:bookmarkEnd w:id="23"/>
    <w:bookmarkStart w:id="24" w:name="challenges-and-mitigation-strategies"/>
    <w:p>
      <w:pPr>
        <w:pStyle w:val="Heading3"/>
      </w:pPr>
      <w:r>
        <w:t xml:space="preserve">5. Challenges and Mitigation Strategies</w:t>
      </w:r>
    </w:p>
    <w:p>
      <w:pPr>
        <w:pStyle w:val="FirstParagraph"/>
      </w:pPr>
      <w:r>
        <w:rPr>
          <w:bCs/>
          <w:b/>
        </w:rPr>
        <w:t xml:space="preserve">Linguistic Diversity:</w:t>
      </w:r>
      <w:r>
        <w:br/>
      </w:r>
      <w:r>
        <w:t xml:space="preserve">South Africa recognizes 12 official languages, with Afrikaans, English, and isiXhosa being predominant in the Cape Town region. A major challenge for the Curriculum Developer is creating materials that are linguistically inclusive without compromising academic rigor. The strategy involves producing key resources in tri-lingual formats and providing translation support tools.</w:t>
      </w:r>
    </w:p>
    <w:p>
      <w:pPr>
        <w:pStyle w:val="BodyText"/>
      </w:pPr>
      <w:r>
        <w:rPr>
          <w:bCs/>
          <w:b/>
        </w:rPr>
        <w:t xml:space="preserve">Infrastructure Limitations:</w:t>
      </w:r>
      <w:r>
        <w:br/>
      </w:r>
      <w:r>
        <w:t xml:space="preserve">Many schools in South Africa face power outages (load shedding) and limited internet connectivity. The curriculum must include offline-accessible components, such as printed workbooks and radio-based educational segments, ensuring continuity of learning regardless of infrastructure failures.</w:t>
      </w:r>
    </w:p>
    <w:p>
      <w:pPr>
        <w:pStyle w:val="BodyText"/>
      </w:pPr>
      <w:r>
        <w:rPr>
          <w:bCs/>
          <w:b/>
        </w:rPr>
        <w:t xml:space="preserve">Burnout and Retention:</w:t>
      </w:r>
      <w:r>
        <w:br/>
      </w:r>
      <w:r>
        <w:t xml:space="preserve">Educational staff in Cape Town often face high workloads. The project includes professional development modules aimed at reducing administrative burdens on teachers through automated grading tools and streamlined lesson planning aids developed by the Curriculum Developer team.</w:t>
      </w:r>
    </w:p>
    <w:bookmarkEnd w:id="24"/>
    <w:bookmarkStart w:id="25" w:name="resource-requirements"/>
    <w:p>
      <w:pPr>
        <w:pStyle w:val="Heading3"/>
      </w:pPr>
      <w:r>
        <w:t xml:space="preserve">6. Resource Requirements</w:t>
      </w:r>
    </w:p>
    <w:p>
      <w:pPr>
        <w:numPr>
          <w:ilvl w:val="0"/>
          <w:numId w:val="1002"/>
        </w:numPr>
        <w:pStyle w:val="Compact"/>
      </w:pPr>
      <w:r>
        <w:rPr>
          <w:bCs/>
          <w:b/>
        </w:rPr>
        <w:t xml:space="preserve">Human Capital:</w:t>
      </w:r>
      <w:r>
        <w:t xml:space="preserve">A team comprising senior curriculum experts, subject specialists in STEM and Humanities, graphic designers for material production, and IT support staff.</w:t>
      </w:r>
    </w:p>
    <w:p>
      <w:pPr>
        <w:numPr>
          <w:ilvl w:val="0"/>
          <w:numId w:val="1002"/>
        </w:numPr>
        <w:pStyle w:val="Compact"/>
      </w:pPr>
      <w:r>
        <w:rPr>
          <w:bCs/>
          <w:b/>
        </w:rPr>
        <w:t xml:space="preserve">Financial Resources:</w:t>
      </w:r>
      <w:r>
        <w:t xml:space="preserve">Budget allocation for content creation software, printing of physical resources for low-income schools, and travel expenses for stakeholder workshops across the Cape Town metro area.</w:t>
      </w:r>
    </w:p>
    <w:p>
      <w:pPr>
        <w:numPr>
          <w:ilvl w:val="0"/>
          <w:numId w:val="1002"/>
        </w:numPr>
        <w:pStyle w:val="Compact"/>
      </w:pPr>
      <w:r>
        <w:rPr>
          <w:bCs/>
          <w:b/>
        </w:rPr>
        <w:t xml:space="preserve">Pastoral Support:</w:t>
      </w:r>
      <w:r>
        <w:t xml:space="preserve">Funding for psychosocial support services integrated into the curriculum to address trauma and mental health issues prevalent in post-apartheid South Africa.</w:t>
      </w:r>
    </w:p>
    <w:bookmarkEnd w:id="25"/>
    <w:bookmarkStart w:id="26" w:name="timeline-and-milestones"/>
    <w:p>
      <w:pPr>
        <w:pStyle w:val="Heading3"/>
      </w:pPr>
      <w:r>
        <w:t xml:space="preserve">7. Timeline and Milestones</w:t>
      </w:r>
    </w:p>
    <w:p>
      <w:pPr>
        <w:pStyle w:val="FirstParagraph"/>
      </w:pPr>
      <w:r>
        <w:rPr>
          <w:bCs/>
          <w:b/>
        </w:rPr>
        <w:t xml:space="preserve">Phase 1 (Months 1-2): Research and Audit.</w:t>
      </w:r>
      <w:r>
        <w:br/>
      </w:r>
      <w:r>
        <w:t xml:space="preserve">Conducting a needs analysis in Cape Town schools and reviewing current CAPS compliance levels.</w:t>
      </w:r>
    </w:p>
    <w:p>
      <w:pPr>
        <w:pStyle w:val="BodyText"/>
      </w:pPr>
      <w:r>
        <w:rPr>
          <w:bCs/>
          <w:b/>
        </w:rPr>
        <w:t xml:space="preserve">Phase 2 (Months 3-5): Content Development.</w:t>
      </w:r>
      <w:r>
        <w:br/>
      </w:r>
      <w:r>
        <w:t xml:space="preserve">Drafting new curriculum modules with the Curriculum Developer leading the writing process, ensuring alignment with national standards.</w:t>
      </w:r>
    </w:p>
    <w:p>
      <w:pPr>
        <w:pStyle w:val="BodyText"/>
      </w:pPr>
      <w:r>
        <w:rPr>
          <w:bCs/>
          <w:b/>
        </w:rPr>
        <w:t xml:space="preserve">Phase 3 (Months 6-7): Pilot Implementation.</w:t>
      </w:r>
      <w:r>
        <w:br/>
      </w:r>
      <w:r>
        <w:t xml:space="preserve">Rolling out materials in five partner schools and collecting feedback from teachers and learners.</w:t>
      </w:r>
    </w:p>
    <w:p>
      <w:pPr>
        <w:pStyle w:val="BodyText"/>
      </w:pPr>
      <w:r>
        <w:rPr>
          <w:bCs/>
          <w:b/>
        </w:rPr>
        <w:t xml:space="preserve">Phase 4 (Month 8): Evaluation and Refinement.</w:t>
      </w:r>
      <w:r>
        <w:br/>
      </w:r>
      <w:r>
        <w:t xml:space="preserve">Analyzing data from the pilot phase and making necessary adjustments to the curriculum documents.</w:t>
      </w:r>
    </w:p>
    <w:p>
      <w:pPr>
        <w:pStyle w:val="BodyText"/>
      </w:pPr>
      <w:r>
        <w:rPr>
          <w:bCs/>
          <w:b/>
        </w:rPr>
        <w:t xml:space="preserve">Phase 5 (Month 9): Full Deployment in South Africa Cape Town Region.</w:t>
      </w:r>
      <w:r>
        <w:br/>
      </w:r>
      <w:r>
        <w:t xml:space="preserve">Distribution of finalized resources to all participating schools, accompanied by teacher training sessions.</w:t>
      </w:r>
    </w:p>
    <w:bookmarkEnd w:id="26"/>
    <w:bookmarkStart w:id="27" w:name="expected-outcomes-and-impact"/>
    <w:p>
      <w:pPr>
        <w:pStyle w:val="Heading3"/>
      </w:pPr>
      <w:r>
        <w:t xml:space="preserve">8. Expected Outcomes and Impact</w:t>
      </w:r>
    </w:p>
    <w:p>
      <w:pPr>
        <w:pStyle w:val="FirstParagraph"/>
      </w:pPr>
      <w:r>
        <w:t xml:space="preserve">The successful execution of this project will result in a significant upliftment in educational standards within Cape Town. By empowering the Curriculum Developer with the right tools and community support, we anticipate improved learner performance metrics, particularly in mathematics and sciences. Furthermore, the integration of local cultural contexts is expected to enhance student engagement and attendance rates.</w:t>
      </w:r>
    </w:p>
    <w:p>
      <w:pPr>
        <w:pStyle w:val="BodyText"/>
      </w:pPr>
      <w:r>
        <w:t xml:space="preserve">For South Africa as a whole, this project serves as a model for metropolitan curriculum development. It demonstrates how localized interventions can address national educational goals. The Cape Town initiative will provide valuable data and best practices that could eventually be scaled to other provinces in South Africa, contributing to the broader goal of equitable education access.</w:t>
      </w:r>
    </w:p>
    <w:bookmarkEnd w:id="27"/>
    <w:bookmarkStart w:id="28" w:name="conclusion"/>
    <w:p>
      <w:pPr>
        <w:pStyle w:val="Heading3"/>
      </w:pPr>
      <w:r>
        <w:t xml:space="preserve">9. Conclusion</w:t>
      </w:r>
    </w:p>
    <w:p>
      <w:pPr>
        <w:pStyle w:val="FirstParagraph"/>
      </w:pPr>
      <w:r>
        <w:t xml:space="preserve">In conclusion, the establishment of a dedicated Curriculum Developer framework in Cape Town is not merely an academic exercise but a critical social intervention. The distinct characteristics of South Africa's urban environment require specialized educational strategies that respect local heritage while preparing students for a globalized future. This Project Report affirms that with adequate resources and community engagement, we can transform the educational experience for thousands of learners in Cape Town, fostering a generation capable of driving sustainable development in South Africa.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dc:title>
  <dc:creator/>
  <dc:language>en</dc:language>
  <cp:keywords/>
  <dcterms:created xsi:type="dcterms:W3CDTF">2026-07-29T08:39:07Z</dcterms:created>
  <dcterms:modified xsi:type="dcterms:W3CDTF">2026-07-29T08:39:07Z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