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for</w:t>
      </w:r>
      <w:r>
        <w:t xml:space="preserve"> </w:t>
      </w:r>
      <w:r>
        <w:t xml:space="preserve">Spain</w:t>
      </w:r>
      <w:r>
        <w:t xml:space="preserve"> </w:t>
      </w:r>
      <w:r>
        <w:t xml:space="preserve">Barcelona</w:t>
      </w:r>
    </w:p>
    <w:bookmarkStart w:id="31" w:name="X9145ca68bda9abf1bde1506622e8d81a835c911"/>
    <w:p>
      <w:pPr>
        <w:pStyle w:val="Heading1"/>
      </w:pPr>
      <w:r>
        <w:t xml:space="preserve">Project Report on Curriculum Developer Initiatives in Spain Barcelona</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Board of Educational Strategy</w:t>
      </w:r>
      <w:r>
        <w:br/>
      </w:r>
      <w:r>
        <w:rPr>
          <w:bCs/>
          <w:b/>
        </w:rPr>
        <w:t xml:space="preserve">From:</w:t>
      </w:r>
      <w:r>
        <w:t xml:space="preserve"> </w:t>
      </w:r>
      <w:r>
        <w:t xml:space="preserve">Strategic Planning Department</w:t>
      </w:r>
      <w:r>
        <w:br/>
      </w:r>
      <w:r>
        <w:rPr>
          <w:iCs/>
          <w:i/>
        </w:rPr>
        <w:t xml:space="preserve">This document serves as the comprehensive Project Report regarding the establishment and operational framework for a specialized Curriculum Developer role tailored specifically for the educational landscape in Spain Barcelona.</w:t>
      </w:r>
    </w:p>
    <w:bookmarkStart w:id="20" w:name="executive-summary"/>
    <w:p>
      <w:pPr>
        <w:pStyle w:val="Heading2"/>
      </w:pPr>
      <w:r>
        <w:t xml:space="preserve">1. Executive Summary</w:t>
      </w:r>
    </w:p>
    <w:p>
      <w:pPr>
        <w:pStyle w:val="FirstParagraph"/>
      </w:pPr>
      <w:r>
        <w:t xml:space="preserve">This Project Report outlines the strategic imperative, methodological approach, and anticipated outcomes of introducing a dedicated Curriculum Developer position within our educational framework in Spain Barcelona. As the educational sector undergoes significant transformation driven by digitalization and changing pedagogical standards, it is critical to adapt our instructional materials to meet local regulatory requirements while maintaining global excellence. The focus of this report is on how a specialized Curriculum Developer will bridge the gap between international best practices and the specific cultural, linguistic, and legal nuances present in Spain Barcelona.</w:t>
      </w:r>
    </w:p>
    <w:bookmarkEnd w:id="20"/>
    <w:bookmarkStart w:id="21" w:name="introduction-and-contextual-background"/>
    <w:p>
      <w:pPr>
        <w:pStyle w:val="Heading2"/>
      </w:pPr>
      <w:r>
        <w:t xml:space="preserve">2. Introduction and Contextual Background</w:t>
      </w:r>
    </w:p>
    <w:p>
      <w:pPr>
        <w:pStyle w:val="FirstParagraph"/>
      </w:pPr>
      <w:r>
        <w:t xml:space="preserve">The city of Spain Barcelona represents a vibrant hub for education, culture, and innovation. However operating within this region requires more than just importing standard curricula; it demands a nuanced understanding of the local educational ecosystem. The Spanish Ministry of Education regulations, particularly those governing the LOMLOE (Organic Law 3/2020 on the Protection of Minors for an Effective Learning Environment), impose strict guidelines on competency-based learning and inclusive education.</w:t>
      </w:r>
    </w:p>
    <w:p>
      <w:pPr>
        <w:pStyle w:val="BodyText"/>
      </w:pPr>
      <w:r>
        <w:t xml:space="preserve">Therefore, this Project Report emphasizes that a generic approach is insufficient. A specialized Curriculum Developer must be embedded in the local context of Spain Barcelona to ensure compliance and relevance. The role is not merely administrative; it is pedagogical, cultural, and strategic.</w:t>
      </w:r>
    </w:p>
    <w:bookmarkEnd w:id="21"/>
    <w:bookmarkStart w:id="22" w:name="X2e0a45868a8c451efef2b4fa024e3da4b830cdb"/>
    <w:p>
      <w:pPr>
        <w:pStyle w:val="Heading2"/>
      </w:pPr>
      <w:r>
        <w:t xml:space="preserve">3. Objectives of the Curriculum Developer Role</w:t>
      </w:r>
    </w:p>
    <w:p>
      <w:pPr>
        <w:pStyle w:val="FirstParagraph"/>
      </w:pPr>
      <w:r>
        <w:t xml:space="preserve">The primary objectives for this initiative are defined as follows:</w:t>
      </w:r>
    </w:p>
    <w:p>
      <w:pPr>
        <w:numPr>
          <w:ilvl w:val="0"/>
          <w:numId w:val="1001"/>
        </w:numPr>
        <w:pStyle w:val="Compact"/>
      </w:pPr>
      <w:r>
        <w:rPr>
          <w:bCs/>
          <w:b/>
        </w:rPr>
        <w:t xml:space="preserve">Regulatory Compliance:</w:t>
      </w:r>
    </w:p>
    <w:p>
      <w:pPr>
        <w:numPr>
          <w:ilvl w:val="0"/>
          <w:numId w:val="1001"/>
        </w:numPr>
        <w:pStyle w:val="Compact"/>
      </w:pPr>
      <w:r>
        <w:rPr>
          <w:bCs/>
          <w:b/>
        </w:rPr>
        <w:t xml:space="preserve">Cultural Relevance:</w:t>
      </w:r>
      <w:r>
        <w:t xml:space="preserve">To adapt content that resonates with students in Spain Barcelona, integrating local history, arts, and societal values to enhance engagement and retention.</w:t>
      </w:r>
    </w:p>
    <w:p>
      <w:pPr>
        <w:numPr>
          <w:ilvl w:val="0"/>
          <w:numId w:val="1001"/>
        </w:numPr>
        <w:pStyle w:val="Compact"/>
      </w:pPr>
      <w:r>
        <w:rPr>
          <w:bCs/>
          <w:b/>
        </w:rPr>
        <w:t xml:space="preserve">Pedagogical Innovation:</w:t>
      </w:r>
    </w:p>
    <w:p>
      <w:pPr>
        <w:numPr>
          <w:ilvl w:val="0"/>
          <w:numId w:val="1001"/>
        </w:numPr>
        <w:pStyle w:val="Compact"/>
      </w:pPr>
      <w:r>
        <w:rPr>
          <w:bCs/>
          <w:b/>
        </w:rPr>
        <w:t xml:space="preserve">Bilingual Integration:</w:t>
      </w:r>
      <w:r>
        <w:t xml:space="preserve">To develop resources that support bilingual education models, ensuring seamless integration between Catalan and Spanish language instruction where applicable.</w:t>
      </w:r>
    </w:p>
    <w:bookmarkEnd w:id="22"/>
    <w:bookmarkStart w:id="26" w:name="methodology-for-curriculum-development"/>
    <w:p>
      <w:pPr>
        <w:pStyle w:val="Heading2"/>
      </w:pPr>
      <w:r>
        <w:t xml:space="preserve">4. Methodology for Curriculum Development</w:t>
      </w:r>
    </w:p>
    <w:p>
      <w:pPr>
        <w:pStyle w:val="FirstParagraph"/>
      </w:pPr>
      <w:r>
        <w:t xml:space="preserve">The Curriculum Developer will employ a structured three-phase methodology designed to address the unique challenges of the Spain Barcelona market.</w:t>
      </w:r>
    </w:p>
    <w:bookmarkStart w:id="23" w:name="Xbfe7e28b4b0b8007e8d4a02b4c25bfc5ad29aa4"/>
    <w:p>
      <w:pPr>
        <w:pStyle w:val="Heading3"/>
      </w:pPr>
      <w:r>
        <w:t xml:space="preserve">Phase 1: Needs Analysis and Gap Assessment</w:t>
      </w:r>
    </w:p>
    <w:p>
      <w:pPr>
        <w:pStyle w:val="FirstParagraph"/>
      </w:pPr>
      <w:r>
        <w:t xml:space="preserve">In this initial stage, the Curriculum Developer will conduct a thorough audit of existing materials against current benchmarks in Spain Barcelona. This involves stakeholder interviews with local teachers, administrators, and parents. The goal is to identify gaps in digital literacy support, inclusive education practices, and cultural representation.</w:t>
      </w:r>
    </w:p>
    <w:bookmarkEnd w:id="23"/>
    <w:bookmarkStart w:id="24" w:name="phase-2-design-and-adaptation"/>
    <w:p>
      <w:pPr>
        <w:pStyle w:val="Heading3"/>
      </w:pPr>
      <w:r>
        <w:t xml:space="preserve">Phase 2: Design and Adaptation</w:t>
      </w:r>
    </w:p>
    <w:p>
      <w:pPr>
        <w:pStyle w:val="FirstParagraph"/>
      </w:pPr>
      <w:r>
        <w:t xml:space="preserve">Using the ADDIE model (Analysis, Design, Development Implementation Evaluation), the Curriculum Developer will create modular content. A key focus will be on "localization" rather than just translation. For instance, case studies in business or social sciences will feature entities based in Spain Barcelona to provide tangible real-world connections for learners.</w:t>
      </w:r>
    </w:p>
    <w:bookmarkEnd w:id="24"/>
    <w:bookmarkStart w:id="25" w:name="phase-3-pilot-testing-and-feedback-loop"/>
    <w:p>
      <w:pPr>
        <w:pStyle w:val="Heading3"/>
      </w:pPr>
      <w:r>
        <w:t xml:space="preserve">Phase 3: Pilot Testing and Feedback Loop</w:t>
      </w:r>
    </w:p>
    <w:p>
      <w:pPr>
        <w:pStyle w:val="FirstParagraph"/>
      </w:pPr>
      <w:r>
        <w:t xml:space="preserve">Prior to full-scale rollout, prototypes will be tested in partner schools across Spain Barcelona. The Curriculum Developer will oversee this pilot, collecting quantitative data on student performance and qualitative feedback from educators. Iterative improvements will be made based on this data to ensure the curriculum is robust and effective.</w:t>
      </w:r>
    </w:p>
    <w:bookmarkEnd w:id="25"/>
    <w:bookmarkEnd w:id="26"/>
    <w:bookmarkStart w:id="27" w:name="strategic-importance-for-spain-barcelona"/>
    <w:p>
      <w:pPr>
        <w:pStyle w:val="Heading2"/>
      </w:pPr>
      <w:r>
        <w:t xml:space="preserve">5. Strategic Importance for Spain Barcelona</w:t>
      </w:r>
    </w:p>
    <w:p>
      <w:pPr>
        <w:pStyle w:val="FirstParagraph"/>
      </w:pPr>
      <w:r>
        <w:t xml:space="preserve">The investment in a specialized Curriculum Developer is a strategic move that yields long-term benefits for our organization in Spain Barcelona. By prioritizing local alignment, we mitigate the risk of regulatory non-compliance, which could otherwise result in operational halts or reputational damage.</w:t>
      </w:r>
    </w:p>
    <w:p>
      <w:pPr>
        <w:pStyle w:val="BodyText"/>
      </w:pPr>
      <w:r>
        <w:t xml:space="preserve">Furthermore, the educational market in Spain Barcelona is highly competitive. Schools and corporate training providers are increasingly seeking partners who demonstrate a deep commitment to local values and legal frameworks. Our ability to offer a curriculum that respects Catalan linguistic heritage while adhering to Spanish national standards positions us as a trusted partner rather than an external vendor.</w:t>
      </w:r>
    </w:p>
    <w:bookmarkEnd w:id="27"/>
    <w:bookmarkStart w:id="28" w:name="challenges-and-risk-mitigation"/>
    <w:p>
      <w:pPr>
        <w:pStyle w:val="Heading2"/>
      </w:pPr>
      <w:r>
        <w:t xml:space="preserve">6. Challenges and Risk Mitigation</w:t>
      </w:r>
    </w:p>
    <w:p>
      <w:pPr>
        <w:pStyle w:val="FirstParagraph"/>
      </w:pPr>
      <w:r>
        <w:rPr>
          <w:bCs/>
          <w:b/>
        </w:rPr>
        <w:t xml:space="preserve">Linguistic Complexity:</w:t>
      </w:r>
      <w:r>
        <w:t xml:space="preserve">The co-official status of Catalan in Catalonia presents a challenge. The Curriculum Developer must work closely with linguists to ensure materials are accurate in both languages if bilingual education is the target.</w:t>
      </w:r>
    </w:p>
    <w:p>
      <w:pPr>
        <w:pStyle w:val="BodyText"/>
      </w:pPr>
      <w:r>
        <w:rPr>
          <w:bCs/>
          <w:b/>
        </w:rPr>
        <w:t xml:space="preserve">Rapid Policy Changes:</w:t>
      </w:r>
      <w:r>
        <w:t xml:space="preserve">Educational policies can shift rapidly. To mitigate this, the Curriculum Developer will establish a continuous monitoring system of legislative updates from the Ministry of Education and regional authorities.</w:t>
      </w:r>
    </w:p>
    <w:bookmarkEnd w:id="28"/>
    <w:bookmarkStart w:id="29" w:name="expected-outcomes-and-kpis"/>
    <w:p>
      <w:pPr>
        <w:pStyle w:val="Heading2"/>
      </w:pPr>
      <w:r>
        <w:t xml:space="preserve">7. Expected Outcomes and KPIs</w:t>
      </w:r>
    </w:p>
    <w:p>
      <w:pPr>
        <w:numPr>
          <w:ilvl w:val="0"/>
          <w:numId w:val="1002"/>
        </w:numPr>
        <w:pStyle w:val="Compact"/>
      </w:pPr>
      <w:r>
        <w:rPr>
          <w:bCs/>
          <w:b/>
        </w:rPr>
        <w:t xml:space="preserve">Audit Completion:</w:t>
      </w:r>
      <w:r>
        <w:t xml:space="preserve">A 100% compliance audit report within the first quarter of operation in Spain Barcelona.</w:t>
      </w:r>
    </w:p>
    <w:p>
      <w:pPr>
        <w:numPr>
          <w:ilvl w:val="0"/>
          <w:numId w:val="1002"/>
        </w:numPr>
        <w:pStyle w:val="Compact"/>
      </w:pPr>
      <w:r>
        <w:rPr>
          <w:bCs/>
          <w:b/>
        </w:rPr>
        <w:t xml:space="preserve">User Engagement:</w:t>
      </w:r>
      <w:r>
        <w:t xml:space="preserve">An increase in student engagement metrics by at least 20% following the implementation of localized content.</w:t>
      </w:r>
    </w:p>
    <w:p>
      <w:pPr>
        <w:numPr>
          <w:ilvl w:val="0"/>
          <w:numId w:val="1002"/>
        </w:numPr>
        <w:pStyle w:val="Compact"/>
      </w:pPr>
      <w:r>
        <w:rPr>
          <w:bCs/>
          <w:b/>
        </w:rPr>
        <w:t xml:space="preserve">Teacher Satisfaction:</w:t>
      </w:r>
    </w:p>
    <w:bookmarkEnd w:id="29"/>
    <w:bookmarkStart w:id="30" w:name="conclusion"/>
    <w:p>
      <w:pPr>
        <w:pStyle w:val="Heading2"/>
      </w:pPr>
      <w:r>
        <w:t xml:space="preserve">8. Conclusion</w:t>
      </w:r>
    </w:p>
    <w:p>
      <w:pPr>
        <w:pStyle w:val="FirstParagraph"/>
      </w:pPr>
      <w:r>
        <w:t xml:space="preserve">In conclusion, this Project Report firmly establishes the necessity of a specialized Curriculum Developer for our operations in Spain Barcelona. The role is pivotal in navigating the complex regulatory landscape and cultural expectations of the region. By investing in high-quality, locally adapted curriculum development, we ensure sustainable growth and educational excellence.</w:t>
      </w:r>
    </w:p>
    <w:p>
      <w:pPr>
        <w:pStyle w:val="BodyText"/>
      </w:pPr>
      <w:r>
        <w:t xml:space="preserve">The synergy between global pedagogical standards and local specificity will define our success. It is recommended that executive approval be granted immediately to begin recruitment for this critical role, ensuring that the Spain Barcelona branch remains at the forefront of innovative education.</w:t>
      </w:r>
    </w:p>
    <w:p>
      <w:pPr>
        <w:pStyle w:val="BodyText"/>
      </w:pPr>
      <w:r>
        <w:t xml:space="preserve">End of Project Report.</w:t>
      </w:r>
      <w:r>
        <w:br/>
      </w:r>
      <w:r>
        <w:t xml:space="preserve">Prepared for internal distribution only. Confidentiality applies.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Strategy for Spain Barcelona</dc:title>
  <dc:creator/>
  <dc:language>en</dc:language>
  <cp:keywords/>
  <dcterms:created xsi:type="dcterms:W3CDTF">2026-07-29T10:24:30Z</dcterms:created>
  <dcterms:modified xsi:type="dcterms:W3CDTF">2026-07-29T10:24:30Z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