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Thailand</w:t>
      </w:r>
      <w:r>
        <w:t xml:space="preserve"> </w:t>
      </w:r>
      <w:r>
        <w:t xml:space="preserve">Bangkok</w:t>
      </w:r>
    </w:p>
    <w:bookmarkStart w:id="29" w:name="Xd755086d8969e8d05dac45730275aac17078821"/>
    <w:p>
      <w:pPr>
        <w:pStyle w:val="Heading1"/>
      </w:pPr>
      <w:r>
        <w:t xml:space="preserve">Project Report: Strategic Curriculum Development Initiative for Thailand Bangkok</w:t>
      </w:r>
    </w:p>
    <w:p>
      <w:pPr>
        <w:pStyle w:val="FirstParagraph"/>
      </w:pPr>
      <w:r>
        <w:rPr>
          <w:bCs/>
          <w:b/>
        </w:rPr>
        <w:t xml:space="preserve">Date:</w:t>
      </w:r>
      <w:r>
        <w:t xml:space="preserve"> </w:t>
      </w:r>
      <w:r>
        <w:t xml:space="preserve">October 26, 2023</w:t>
      </w:r>
      <w:r>
        <w:br/>
      </w:r>
      <w:r>
        <w:rPr>
          <w:bCs/>
          <w:b/>
        </w:rPr>
        <w:t xml:space="preserve">To:</w:t>
      </w:r>
      <w:r>
        <w:br/>
      </w:r>
    </w:p>
    <w:p>
      <w:pPr>
        <w:pStyle w:val="BodyText"/>
      </w:pPr>
      <w:r>
        <w:t xml:space="preserve">The Board of Directors and Educational Stakeholders</w:t>
      </w:r>
      <w:r>
        <w:br/>
      </w:r>
      <w:r>
        <w:br/>
      </w:r>
      <w:r>
        <w:rPr>
          <w:bCs/>
          <w:b/>
        </w:rPr>
        <w:t xml:space="preserve">From:</w:t>
      </w:r>
      <w:r>
        <w:br/>
      </w:r>
    </w:p>
    <w:p>
      <w:pPr>
        <w:pStyle w:val="BodyText"/>
      </w:pPr>
      <w:r>
        <w:t xml:space="preserve">The Project Management Office</w:t>
      </w:r>
      <w:r>
        <w:br/>
      </w:r>
      <w:r>
        <w:br/>
      </w:r>
      <w:r>
        <w:rPr>
          <w:iCs/>
          <w:i/>
        </w:rPr>
        <w:t xml:space="preserve">A comprehensive analysis of the necessity and execution plan for a specialized Curriculum Developer role within the dynamic educational landscape of Thailand Bangkok.</w:t>
      </w:r>
    </w:p>
    <w:bookmarkStart w:id="20" w:name="introduction-and-background"/>
    <w:p>
      <w:pPr>
        <w:pStyle w:val="Heading2"/>
      </w:pPr>
      <w:r>
        <w:t xml:space="preserve">1. Introduction and Background</w:t>
      </w:r>
    </w:p>
    <w:p>
      <w:pPr>
        <w:pStyle w:val="FirstParagraph"/>
      </w:pPr>
      <w:r>
        <w:t xml:space="preserve">In recent years, the educational sector in Thailand has undergone significant transformation, driven by rapid technological advancements, globalization, and shifting economic paradigms. At the heart of this transformation lies a critical need for high-quality educational resources that are not only globally competitive but also culturally relevant. This report outlines the strategic initiative to establish a dedicated</w:t>
      </w:r>
      <w:r>
        <w:t xml:space="preserve"> </w:t>
      </w:r>
      <w:r>
        <w:rPr>
          <w:bCs/>
          <w:b/>
        </w:rPr>
        <w:t xml:space="preserve">Curriculum Developer</w:t>
      </w:r>
      <w:r>
        <w:t xml:space="preserve"> </w:t>
      </w:r>
      <w:r>
        <w:t xml:space="preserve">position specifically tailored for operations in</w:t>
      </w:r>
      <w:r>
        <w:t xml:space="preserve"> </w:t>
      </w:r>
      <w:r>
        <w:rPr>
          <w:bCs/>
          <w:b/>
        </w:rPr>
        <w:t xml:space="preserve">Thailand Bangkok</w:t>
      </w:r>
      <w:r>
        <w:t xml:space="preserve">.</w:t>
      </w:r>
    </w:p>
    <w:p>
      <w:pPr>
        <w:pStyle w:val="BodyText"/>
      </w:pPr>
      <w:r>
        <w:t xml:space="preserve">The capital city, Bangkok, serves as the economic and cultural hub of Thailand. It is home to a dense concentration of international schools, private universities, language centers, and vocational training institutes. However, despite the high demand for education in this region existing institutions often struggle with outdated materials that fail to address the specific needs of modern learners or integrate local cultural nuances effectively. This gap creates an opportunity for a specialized professional who can bridge the divide between international standards and local contextual needs.</w:t>
      </w:r>
    </w:p>
    <w:bookmarkEnd w:id="20"/>
    <w:bookmarkStart w:id="21" w:name="problem-statement"/>
    <w:p>
      <w:pPr>
        <w:pStyle w:val="Heading2"/>
      </w:pPr>
      <w:r>
        <w:t xml:space="preserve">2. Problem Statement</w:t>
      </w:r>
    </w:p>
    <w:p>
      <w:pPr>
        <w:pStyle w:val="FirstParagraph"/>
      </w:pPr>
      <w:r>
        <w:t xml:space="preserve">The current educational market in Thailand Bangkok faces several challenges that hinder student outcomes and institutional competitiveness:</w:t>
      </w:r>
    </w:p>
    <w:p>
      <w:pPr>
        <w:numPr>
          <w:ilvl w:val="0"/>
          <w:numId w:val="1001"/>
        </w:numPr>
        <w:pStyle w:val="Compact"/>
      </w:pPr>
      <w:r>
        <w:rPr>
          <w:bCs/>
          <w:b/>
        </w:rPr>
        <w:t xml:space="preserve">Lack of Localization:</w:t>
      </w:r>
      <w:r>
        <w:t xml:space="preserve"> </w:t>
      </w:r>
      <w:r>
        <w:t xml:space="preserve">Many imported curricula fail to incorporate Thai history, literature, and social values, leading to a disconnection between students and their learning material.</w:t>
      </w:r>
    </w:p>
    <w:p>
      <w:pPr>
        <w:numPr>
          <w:ilvl w:val="0"/>
          <w:numId w:val="1001"/>
        </w:numPr>
        <w:pStyle w:val="Compact"/>
      </w:pPr>
      <w:r>
        <w:rPr>
          <w:bCs/>
          <w:b/>
        </w:rPr>
        <w:t xml:space="preserve">Pace of Change:</w:t>
      </w:r>
      <w:r>
        <w:t xml:space="preserve">The rapid evolution of digital skills required by the Thai labor market is outpacing the ability of traditional teaching materials to adapt.</w:t>
      </w:r>
    </w:p>
    <w:p>
      <w:pPr>
        <w:numPr>
          <w:ilvl w:val="0"/>
          <w:numId w:val="1001"/>
        </w:numPr>
        <w:pStyle w:val="Compact"/>
      </w:pPr>
      <w:r>
        <w:rPr>
          <w:bCs/>
          <w:b/>
        </w:rPr>
        <w:t xml:space="preserve">Inconsistent Quality:</w:t>
      </w:r>
      <w:r>
        <w:t xml:space="preserve">Without a centralized oversight mechanism for educational content, there is significant variance in the quality of instruction across different institutions in Bangkok.</w:t>
      </w:r>
    </w:p>
    <w:p>
      <w:pPr>
        <w:pStyle w:val="FirstParagraph"/>
      </w:pPr>
      <w:r>
        <w:t xml:space="preserve">To address these issues, the role of a specialized Curriculum Developer is not merely beneficial but essential. This professional will act as the architect of educational quality, ensuring that all programs offered are rigorous, engaging, and culturally appropriate for the students in Thailand Bangkok.</w:t>
      </w:r>
    </w:p>
    <w:bookmarkEnd w:id="21"/>
    <w:bookmarkStart w:id="23" w:name="role-definition-the-curriculum-developer"/>
    <w:p>
      <w:pPr>
        <w:pStyle w:val="Heading2"/>
      </w:pPr>
      <w:r>
        <w:t xml:space="preserve">3. Role Definition: The Curriculum Developer</w:t>
      </w:r>
    </w:p>
    <w:p>
      <w:pPr>
        <w:pStyle w:val="FirstParagraph"/>
      </w:pPr>
      <w:r>
        <w:t xml:space="preserve">The primary objective of this project is to define and implement the responsibilities of a senior-level Curriculum Developer. This individual will not be responsible for general administrative tasks but will focus exclusively on instructional design, content creation, and pedagogical strategy.</w:t>
      </w:r>
    </w:p>
    <w:bookmarkStart w:id="22" w:name="key-responsibilities"/>
    <w:p>
      <w:pPr>
        <w:pStyle w:val="Heading3"/>
      </w:pPr>
      <w:r>
        <w:t xml:space="preserve">Key Responsibilities:</w:t>
      </w:r>
    </w:p>
    <w:p>
      <w:pPr>
        <w:numPr>
          <w:ilvl w:val="0"/>
          <w:numId w:val="1002"/>
        </w:numPr>
        <w:pStyle w:val="Compact"/>
      </w:pPr>
      <w:r>
        <w:rPr>
          <w:bCs/>
          <w:b/>
        </w:rPr>
        <w:t xml:space="preserve">Pedagogical Design:</w:t>
      </w:r>
      <w:r>
        <w:t xml:space="preserve">Create learning frameworks that align with the Thai National Education Standards while integrating international best practices such as STEM/STEAM methodologies and Project-Based Learning (PBL).</w:t>
      </w:r>
    </w:p>
    <w:p>
      <w:pPr>
        <w:numPr>
          <w:ilvl w:val="0"/>
          <w:numId w:val="1002"/>
        </w:numPr>
        <w:pStyle w:val="Compact"/>
      </w:pPr>
      <w:r>
        <w:rPr>
          <w:bCs/>
          <w:b/>
        </w:rPr>
        <w:t xml:space="preserve">Cultural Integration:</w:t>
      </w:r>
      <w:r>
        <w:t xml:space="preserve">Ensure that all educational content respects and celebrates Thai culture, language, and social norms. This includes adapting case studies, examples, and assessments to be relatable to students in Thailand Bangkok.</w:t>
      </w:r>
    </w:p>
    <w:p>
      <w:pPr>
        <w:numPr>
          <w:ilvl w:val="0"/>
          <w:numId w:val="1002"/>
        </w:numPr>
        <w:pStyle w:val="Compact"/>
      </w:pPr>
      <w:r>
        <w:rPr>
          <w:bCs/>
          <w:b/>
        </w:rPr>
        <w:t xml:space="preserve">Digital Transformation:</w:t>
      </w:r>
      <w:r>
        <w:t xml:space="preserve">Leverage EdTech solutions to create interactive digital modules. Given the high smartphone penetration in Thailand Bangkok’s youth demographic, mobile-first learning strategies are crucial.</w:t>
      </w:r>
    </w:p>
    <w:p>
      <w:pPr>
        <w:numPr>
          <w:ilvl w:val="0"/>
          <w:numId w:val="1002"/>
        </w:numPr>
        <w:pStyle w:val="Compact"/>
      </w:pPr>
      <w:r>
        <w:rPr>
          <w:bCs/>
          <w:b/>
        </w:rPr>
        <w:t xml:space="preserve">Evaluation and Iteration:</w:t>
      </w:r>
      <w:r>
        <w:t xml:space="preserve">Establish robust feedback loops with teachers and students in Thailand Bangkok to continuously refine curriculum materials based on real-world performance data.</w:t>
      </w:r>
    </w:p>
    <w:bookmarkEnd w:id="22"/>
    <w:bookmarkEnd w:id="23"/>
    <w:bookmarkStart w:id="24" w:name="Xf64f0df04f5acfe30c0b27bd5e8a548a8108eb3"/>
    <w:p>
      <w:pPr>
        <w:pStyle w:val="Heading2"/>
      </w:pPr>
      <w:r>
        <w:t xml:space="preserve">4. Strategic Importance for Thailand Bangkok</w:t>
      </w:r>
    </w:p>
    <w:p>
      <w:pPr>
        <w:pStyle w:val="FirstParagraph"/>
      </w:pPr>
      <w:r>
        <w:t xml:space="preserve">The localization of this role to</w:t>
      </w:r>
      <w:r>
        <w:t xml:space="preserve"> </w:t>
      </w:r>
      <w:r>
        <w:rPr>
          <w:bCs/>
          <w:b/>
        </w:rPr>
        <w:t xml:space="preserve">Thailand Bangkok</w:t>
      </w:r>
      <w:r>
        <w:br/>
      </w:r>
    </w:p>
    <w:p>
      <w:pPr>
        <w:pStyle w:val="BodyText"/>
      </w:pPr>
      <w:r>
        <w:br/>
      </w:r>
      <w:r>
        <w:t xml:space="preserve">is a strategic imperative. The educational landscape in the capital is unique compared to rural areas or other provinces. Parents in Thailand Bangkok are increasingly educated and global-minded, demanding high standards that rival schools in Singapore or Australia.</w:t>
      </w:r>
      <w:r>
        <w:br/>
      </w:r>
      <w:r>
        <w:br/>
      </w:r>
      <w:r>
        <w:rPr>
          <w:iCs/>
          <w:i/>
        </w:rPr>
        <w:t xml:space="preserve">A Curriculum Developer stationed locally understands these parental expectations intimately.</w:t>
      </w:r>
      <w:r>
        <w:t xml:space="preserve"> </w:t>
      </w:r>
      <w:r>
        <w:t xml:space="preserve">They understand the pressure of university entrance exams (such as TCAS) and can tailor supplementary materials to support this rigorous academic environment.</w:t>
      </w:r>
    </w:p>
    <w:p>
      <w:pPr>
        <w:pStyle w:val="BodyText"/>
      </w:pPr>
      <w:r>
        <w:t xml:space="preserve">Furthermore, by focusing on Thailand Bangkok, we can tap into a concentrated talent pool of expert educators and subject matter experts. The city hosts some of the country’s top universities and research centers, facilitating collaborations that enrich the curriculum development process.</w:t>
      </w:r>
    </w:p>
    <w:bookmarkEnd w:id="24"/>
    <w:bookmarkStart w:id="25" w:name="implementation-roadmap"/>
    <w:p>
      <w:pPr>
        <w:pStyle w:val="Heading2"/>
      </w:pPr>
      <w:r>
        <w:t xml:space="preserve">5. Implementation Roadmap</w:t>
      </w:r>
    </w:p>
    <w:p>
      <w:pPr>
        <w:pStyle w:val="FirstParagraph"/>
      </w:pPr>
      <w:r>
        <w:t xml:space="preserve">The project will be executed in three distinct phases over a period of twelve months:</w:t>
      </w:r>
    </w:p>
    <w:p>
      <w:pPr>
        <w:pStyle w:val="BodyText"/>
      </w:pPr>
      <w:r>
        <w:rPr>
          <w:bCs/>
          <w:b/>
        </w:rPr>
        <w:t xml:space="preserve">Phase</w:t>
      </w:r>
    </w:p>
    <w:p>
      <w:pPr>
        <w:pStyle w:val="BodyText"/>
      </w:pPr>
      <w:r>
        <w:rPr>
          <w:bCs/>
          <w:b/>
        </w:rPr>
        <w:t xml:space="preserve">Description</w:t>
      </w:r>
    </w:p>
    <w:p>
      <w:pPr>
        <w:pStyle w:val="BodyText"/>
      </w:pPr>
      <w:r>
        <w:br/>
      </w:r>
      <w:r>
        <w:t xml:space="preserve">Timeline</w:t>
      </w:r>
      <w:r>
        <w:br/>
      </w:r>
      <w:r>
        <w:rPr>
          <w:iCs/>
          <w:i/>
        </w:rPr>
        <w:t xml:space="preserve">(Thailand Bangkok Time)</w:t>
      </w:r>
    </w:p>
    <w:p>
      <w:pPr>
        <w:pStyle w:val="BodyText"/>
      </w:pPr>
      <w:r>
        <w:t xml:space="preserve">Phase 1: Needs Assessment</w:t>
      </w:r>
    </w:p>
    <w:p>
      <w:pPr>
        <w:pStyle w:val="BodyText"/>
      </w:pPr>
      <w:r>
        <w:t xml:space="preserve">Conduct surveys with schools, parents, and corporate partners in Thailand Bangkok to identify skill gaps.</w:t>
      </w:r>
    </w:p>
    <w:p>
      <w:pPr>
        <w:pStyle w:val="BodyText"/>
      </w:pPr>
      <w:r>
        <w:t xml:space="preserve">&lt; th colspan="3"&gt;</w:t>
      </w:r>
    </w:p>
    <w:p>
      <w:pPr>
        <w:pStyle w:val="BodyText"/>
      </w:pPr>
      <w:r>
        <w:t xml:space="preserve">Phase 2: Development &amp; Prototyping</w:t>
      </w:r>
      <w:r>
        <w:br/>
      </w:r>
      <w:r>
        <w:rPr>
          <w:iCs/>
          <w:i/>
        </w:rPr>
        <w:t xml:space="preserve">(Curriculum Developer Active)</w:t>
      </w:r>
    </w:p>
    <w:p>
      <w:pPr>
        <w:pStyle w:val="BodyText"/>
      </w:pPr>
      <w:r>
        <w:t xml:space="preserve">Phase 2</w:t>
      </w:r>
    </w:p>
    <w:p>
      <w:pPr>
        <w:pStyle w:val="BodyText"/>
      </w:pPr>
      <w:r>
        <w:t xml:space="preserve">The Curriculum Developer drafts initial modules, focusing on digital integration and cultural relevance.</w:t>
      </w:r>
    </w:p>
    <w:p>
      <w:pPr>
        <w:pStyle w:val="BodyText"/>
      </w:pPr>
      <w:r>
        <w:t xml:space="preserve">Months 3-6</w:t>
      </w:r>
    </w:p>
    <w:p>
      <w:pPr>
        <w:pStyle w:val="BodyText"/>
      </w:pPr>
      <w:r>
        <w:t xml:space="preserve">&lt; th colspan="3"&gt;</w:t>
      </w:r>
    </w:p>
    <w:p>
      <w:pPr>
        <w:pStyle w:val="BodyText"/>
      </w:pPr>
      <w:r>
        <w:t xml:space="preserve">Phase 3: Pilot Testing &amp; Refinement</w:t>
      </w:r>
      <w:r>
        <w:br/>
      </w:r>
      <w:r>
        <w:rPr>
          <w:iCs/>
          <w:i/>
        </w:rPr>
        <w:t xml:space="preserve">(Thailand Bangkok Focus)</w:t>
      </w:r>
    </w:p>
    <w:p>
      <w:pPr>
        <w:pStyle w:val="BodyText"/>
      </w:pPr>
      <w:r>
        <w:t xml:space="preserve">Phase 3</w:t>
      </w:r>
    </w:p>
    <w:p>
      <w:pPr>
        <w:pStyle w:val="BodyText"/>
      </w:pPr>
      <w:r>
        <w:t xml:space="preserve">Pilot the curriculum in select partner institutions within Thailand Bangkok. Gather data and iterate.</w:t>
      </w:r>
    </w:p>
    <w:p>
      <w:pPr>
        <w:pStyle w:val="BodyText"/>
      </w:pPr>
      <w:r>
        <w:t xml:space="preserve">Months 7-10</w:t>
      </w:r>
    </w:p>
    <w:p>
      <w:pPr>
        <w:pStyle w:val="BodyText"/>
      </w:pPr>
      <w:r>
        <w:t xml:space="preserve">&lt; th colspan="3"&gt;</w:t>
      </w:r>
    </w:p>
    <w:p>
      <w:pPr>
        <w:pStyle w:val="BodyText"/>
      </w:pPr>
      <w:r>
        <w:t xml:space="preserve">Phase 4: Full Launch &amp; Scaling</w:t>
      </w:r>
    </w:p>
    <w:p>
      <w:pPr>
        <w:pStyle w:val="BodyText"/>
      </w:pPr>
      <w:r>
        <w:t xml:space="preserve">Phase 4</w:t>
      </w:r>
    </w:p>
    <w:p>
      <w:pPr>
        <w:pStyle w:val="BodyText"/>
      </w:pPr>
      <w:r>
        <w:t xml:space="preserve">Full rollout of the new curriculum across all targeted institutions in Thailand Bangkok.</w:t>
      </w:r>
    </w:p>
    <w:p>
      <w:pPr>
        <w:pStyle w:val="BodyText"/>
      </w:pPr>
      <w:r>
        <w:t xml:space="preserve">Months 11-12</w:t>
      </w:r>
    </w:p>
    <w:bookmarkEnd w:id="25"/>
    <w:bookmarkStart w:id="26" w:name="expected-outcomes-and-kpis"/>
    <w:p>
      <w:pPr>
        <w:pStyle w:val="Heading2"/>
      </w:pPr>
      <w:r>
        <w:t xml:space="preserve">6. Expected Outcomes and KPIs</w:t>
      </w:r>
    </w:p>
    <w:p>
      <w:pPr>
        <w:pStyle w:val="FirstParagraph"/>
      </w:pPr>
      <w:r>
        <w:t xml:space="preserve">The success of this initiative will be measured by several Key Performance Indicators (KPIs), specifically tailored to the metrics that matter in the Thailand Bangkok market:</w:t>
      </w:r>
    </w:p>
    <w:p>
      <w:pPr>
        <w:numPr>
          <w:ilvl w:val="0"/>
          <w:numId w:val="1003"/>
        </w:numPr>
        <w:pStyle w:val="Compact"/>
      </w:pPr>
      <w:r>
        <w:t xml:space="preserve">Student Engagement Rates:</w:t>
      </w:r>
    </w:p>
    <w:p>
      <w:pPr>
        <w:numPr>
          <w:ilvl w:val="0"/>
          <w:numId w:val="1000"/>
        </w:numPr>
        <w:pStyle w:val="Compact"/>
      </w:pPr>
      <w:r>
        <w:t xml:space="preserve">An increase of 20% in student participation and completion rates within digital modules.</w:t>
      </w:r>
    </w:p>
    <w:p>
      <w:pPr>
        <w:numPr>
          <w:ilvl w:val="0"/>
          <w:numId w:val="1003"/>
        </w:numPr>
        <w:pStyle w:val="Compact"/>
      </w:pPr>
      <w:r>
        <w:rPr>
          <w:bCs/>
          <w:b/>
        </w:rPr>
        <w:t xml:space="preserve">Academic Performance:</w:t>
      </w:r>
      <w:r>
        <w:t xml:space="preserve">A measurable improvement in standardized test scores among participants compared to control groups.</w:t>
      </w:r>
    </w:p>
    <w:p>
      <w:pPr>
        <w:numPr>
          <w:ilvl w:val="0"/>
          <w:numId w:val="1003"/>
        </w:numPr>
        <w:pStyle w:val="Compact"/>
      </w:pPr>
      <w:r>
        <w:rPr>
          <w:bCs/>
          <w:b/>
        </w:rPr>
        <w:t xml:space="preserve">Market Penetration:</w:t>
      </w:r>
      <w:r>
        <w:t xml:space="preserve">Adoption of the curriculum by at least five major private institutions in Thailand Bangkok within one year.</w:t>
      </w:r>
    </w:p>
    <w:bookmarkEnd w:id="26"/>
    <w:bookmarkStart w:id="27" w:name="risk-management"/>
    <w:p>
      <w:pPr>
        <w:pStyle w:val="Heading2"/>
      </w:pPr>
      <w:r>
        <w:t xml:space="preserve">7. Risk Management</w:t>
      </w:r>
    </w:p>
    <w:p>
      <w:pPr>
        <w:pStyle w:val="FirstParagraph"/>
      </w:pPr>
      <w:r>
        <w:t xml:space="preserve">Potential risks include resistance to change from traditional educators and regulatory hurdles with the Thai Ministry of Education. To mitigate these, the Curriculum Developer will engage in extensive stakeholder training sessions and ensure strict compliance with local educational laws. Regular communication channels will be maintained to address concerns promptly.</w:t>
      </w:r>
    </w:p>
    <w:bookmarkEnd w:id="27"/>
    <w:bookmarkStart w:id="28" w:name="conclusion"/>
    <w:p>
      <w:pPr>
        <w:pStyle w:val="Heading2"/>
      </w:pPr>
      <w:r>
        <w:t xml:space="preserve">8. Conclusion</w:t>
      </w:r>
    </w:p>
    <w:p>
      <w:pPr>
        <w:pStyle w:val="FirstParagraph"/>
      </w:pPr>
      <w:r>
        <w:t xml:space="preserve">The establishment of a specialized</w:t>
      </w:r>
      <w:r>
        <w:t xml:space="preserve"> </w:t>
      </w:r>
      <w:r>
        <w:rPr>
          <w:bCs/>
          <w:b/>
        </w:rPr>
        <w:t xml:space="preserve">Curriculum Developer</w:t>
      </w:r>
      <w:r>
        <w:br/>
      </w:r>
    </w:p>
    <w:p>
      <w:pPr>
        <w:pStyle w:val="BodyText"/>
      </w:pPr>
      <w:r>
        <w:br/>
      </w:r>
      <w:r>
        <w:t xml:space="preserve">role is a pivotal step in modernizing education in Thailand Bangkok. By creating content that is both globally competitive and locally resonant, we can significantly enhance the quality of learning for students in this vibrant capital city. This project promises not only to improve educational outcomes but also to position our organization as a leader in educational innovation within Southeast Asia.</w:t>
      </w:r>
      <w:r>
        <w:br/>
      </w:r>
      <w:r>
        <w:br/>
      </w:r>
      <w:r>
        <w:t xml:space="preserve">We recommend immediate approval of the budget and recruitment process for this critical role.</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Curriculum Development in Thailand Bangkok</dc:title>
  <dc:creator/>
  <dc:language>en</dc:language>
  <cp:keywords/>
  <dcterms:created xsi:type="dcterms:W3CDTF">2026-07-29T05:01:05Z</dcterms:created>
  <dcterms:modified xsi:type="dcterms:W3CDTF">2026-07-29T05:01:05Z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