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Customs</w:t>
      </w:r>
      <w:r>
        <w:t xml:space="preserve"> </w:t>
      </w:r>
      <w:r>
        <w:t xml:space="preserve">Officers</w:t>
      </w:r>
      <w:r>
        <w:t xml:space="preserve"> </w:t>
      </w:r>
      <w:r>
        <w:t xml:space="preserve">in</w:t>
      </w:r>
      <w:r>
        <w:t xml:space="preserve"> </w:t>
      </w:r>
      <w:r>
        <w:t xml:space="preserve">Belgium</w:t>
      </w:r>
      <w:r>
        <w:t xml:space="preserve"> </w:t>
      </w:r>
      <w:r>
        <w:t xml:space="preserve">Brussels</w:t>
      </w:r>
    </w:p>
    <w:bookmarkStart w:id="34" w:name="X9e48fa93fde38c585c5248cc9179b147a0f210b"/>
    <w:p>
      <w:pPr>
        <w:pStyle w:val="Heading1"/>
      </w:pPr>
      <w:r>
        <w:t xml:space="preserve">Project Report: Strategic Integration and Operational Excellence for Customs Officers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 General of the Federal Public Service Finance</w:t>
      </w:r>
      <w:r>
        <w:br/>
      </w:r>
      <w:r>
        <w:rPr>
          <w:bCs/>
          <w:b/>
        </w:rPr>
        <w:t xml:space="preserve">From:: Project Management Office (PMO)</w:t>
      </w:r>
      <w:r>
        <w:br/>
      </w:r>
    </w:p>
    <w:bookmarkStart w:id="20" w:name="executive-summary"/>
    <w:p>
      <w:pPr>
        <w:pStyle w:val="Heading2"/>
      </w:pPr>
      <w:r>
        <w:t xml:space="preserve">1. Executive Summary</w:t>
      </w:r>
    </w:p>
    <w:p>
      <w:pPr>
        <w:pStyle w:val="FirstParagraph"/>
      </w:pPr>
      <w:r>
        <w:t xml:space="preserve">This Project Report outlines a comprehensive strategy to modernize, streamline, and enhance the operational capabilities of</w:t>
      </w:r>
      <w:r>
        <w:t xml:space="preserve"> </w:t>
      </w:r>
      <w:r>
        <w:rPr>
          <w:bCs/>
          <w:b/>
        </w:rPr>
        <w:t xml:space="preserve">Customs Officers</w:t>
      </w:r>
      <w:r>
        <w:t xml:space="preserve"> </w:t>
      </w:r>
      <w:r>
        <w:t xml:space="preserve">operating within the unique geopolitical and logistical environment of Belgium Brussels.</w:t>
      </w:r>
    </w:p>
    <w:p>
      <w:pPr>
        <w:pStyle w:val="BodyText"/>
      </w:pPr>
      <w:r>
        <w:t xml:space="preserve">As the de facto capital of Europe, Brussels serves as a critical nexus for international trade, diplomatic missions, and supranational institutions. The role of the</w:t>
      </w:r>
      <w:r>
        <w:t xml:space="preserve"> </w:t>
      </w:r>
      <w:r>
        <w:rPr>
          <w:bCs/>
          <w:b/>
        </w:rPr>
        <w:t xml:space="preserve">Customs Officer</w:t>
      </w:r>
      <w:r>
        <w:t xml:space="preserve"> </w:t>
      </w:r>
      <w:r>
        <w:t xml:space="preserve">in this region has evolved significantly from traditional border control to complex regulatory compliance and security management. This report details the challenges faced by customs personnel in</w:t>
      </w:r>
      <w:r>
        <w:t xml:space="preserve"> </w:t>
      </w:r>
      <w:r>
        <w:rPr>
          <w:bCs/>
          <w:b/>
        </w:rPr>
        <w:t xml:space="preserve">Belgium Brussels</w:t>
      </w:r>
      <w:r>
        <w:t xml:space="preserve">, proposes strategic interventions involving digital transformation and specialized training, and projects the expected outcomes in terms of efficiency, revenue collection, and national security.</w:t>
      </w:r>
    </w:p>
    <w:bookmarkEnd w:id="20"/>
    <w:bookmarkStart w:id="21" w:name="X399e68e288583c8e9fd980f837335ea125d229f"/>
    <w:p>
      <w:pPr>
        <w:pStyle w:val="Heading2"/>
      </w:pPr>
      <w:r>
        <w:t xml:space="preserve">2. Introduction: The Unique Context of Belgium Brussels</w:t>
      </w:r>
    </w:p>
    <w:p>
      <w:pPr>
        <w:pStyle w:val="FirstParagraph"/>
      </w:pPr>
      <w:r>
        <w:rPr>
          <w:bCs/>
          <w:b/>
        </w:rPr>
        <w:t xml:space="preserve">Belgium Brussels</w:t>
      </w:r>
      <w:r>
        <w:t xml:space="preserve"> </w:t>
      </w:r>
      <w:r>
        <w:t xml:space="preserve">stands as a unique case study for customs administration. Unlike other regions where customs duties may be the primary focus, the Brussels-Capital Region is characterized by a high volume of non-commercial traffic, diplomatic cargo, and humanitarian aid. Consequently, the</w:t>
      </w:r>
      <w:r>
        <w:t xml:space="preserve"> </w:t>
      </w:r>
      <w:r>
        <w:rPr>
          <w:bCs/>
          <w:b/>
        </w:rPr>
        <w:t xml:space="preserve">Customs Officer</w:t>
      </w:r>
      <w:r>
        <w:t xml:space="preserve"> </w:t>
      </w:r>
      <w:r>
        <w:t xml:space="preserve">in this region must possess a diverse skill set that extends beyond tariff classification to include diplomatic protocol knowledge and security threat assessment.</w:t>
      </w:r>
    </w:p>
    <w:p>
      <w:pPr>
        <w:pStyle w:val="BodyText"/>
      </w:pPr>
      <w:r>
        <w:t xml:space="preserve">The presence of the European Union institutions within</w:t>
      </w:r>
      <w:r>
        <w:t xml:space="preserve"> </w:t>
      </w:r>
      <w:r>
        <w:rPr>
          <w:bCs/>
          <w:b/>
        </w:rPr>
        <w:t xml:space="preserve">Belgium Brussels</w:t>
      </w:r>
      <w:r>
        <w:t xml:space="preserve"> </w:t>
      </w:r>
      <w:r>
        <w:t xml:space="preserve">means that local customs operations are heavily influenced by EU-wide regulations. Therefore, any project impacting the workflow of a</w:t>
      </w:r>
      <w:r>
        <w:t xml:space="preserve"> </w:t>
      </w:r>
      <w:r>
        <w:rPr>
          <w:bCs/>
          <w:b/>
        </w:rPr>
        <w:t xml:space="preserve">Customs Officer</w:t>
      </w:r>
      <w:r>
        <w:t xml:space="preserve"> </w:t>
      </w:r>
      <w:r>
        <w:t xml:space="preserve">must align seamlessly with the broader framework of the European Union Customs Code (UCC). This report argues that a localized approach is necessary to address the specific pressures faced by officers in this densely populated and politically sensitive hub.</w:t>
      </w:r>
    </w:p>
    <w:bookmarkEnd w:id="21"/>
    <w:bookmarkStart w:id="25" w:name="X3f4ad9f1e46e312552ce5e65a97b1b8158ce4ae"/>
    <w:p>
      <w:pPr>
        <w:pStyle w:val="Heading2"/>
      </w:pPr>
      <w:r>
        <w:t xml:space="preserve">3. Current Challenges Facing Customs Officers in Belgium Brussels</w:t>
      </w:r>
    </w:p>
    <w:p>
      <w:pPr>
        <w:pStyle w:val="FirstParagraph"/>
      </w:pPr>
      <w:r>
        <w:t xml:space="preserve">The current operational landscape for</w:t>
      </w:r>
      <w:r>
        <w:t xml:space="preserve"> </w:t>
      </w:r>
      <w:r>
        <w:rPr>
          <w:bCs/>
          <w:b/>
        </w:rPr>
        <w:t xml:space="preserve">Customs Officers</w:t>
      </w:r>
      <w:r>
        <w:t xml:space="preserve"> </w:t>
      </w:r>
      <w:r>
        <w:t xml:space="preserve">in</w:t>
      </w:r>
      <w:r>
        <w:t xml:space="preserve"> </w:t>
      </w:r>
      <w:r>
        <w:rPr>
          <w:bCs/>
          <w:b/>
        </w:rPr>
        <w:t xml:space="preserve">Belgium Brussels</w:t>
      </w:r>
      <w:r>
        <w:t xml:space="preserve"> </w:t>
      </w:r>
      <w:r>
        <w:t xml:space="preserve">presents several distinct challenges that hinder optimal performance:</w:t>
      </w:r>
    </w:p>
    <w:bookmarkStart w:id="22" w:name="high-volume-and-complexity-of-traffic"/>
    <w:p>
      <w:pPr>
        <w:pStyle w:val="Heading3"/>
      </w:pPr>
      <w:r>
        <w:t xml:space="preserve">3.1 High Volume and Complexity of Traffic</w:t>
      </w:r>
    </w:p>
    <w:p>
      <w:pPr>
        <w:pStyle w:val="FirstParagraph"/>
      </w:pPr>
      <w:r>
        <w:rPr>
          <w:bCs/>
          <w:b/>
        </w:rPr>
        <w:t xml:space="preserve">Belgium Brussels</w:t>
      </w:r>
      <w:r>
        <w:t xml:space="preserve"> </w:t>
      </w:r>
      <w:r>
        <w:t xml:space="preserve">is a major transit hub for goods entering the European single market. The influx of commercial goods, coupled with diplomatic consignments and personal effects, creates a complex environment where</w:t>
      </w:r>
      <w:r>
        <w:t xml:space="preserve"> </w:t>
      </w:r>
      <w:r>
        <w:rPr>
          <w:bCs/>
          <w:b/>
        </w:rPr>
        <w:t xml:space="preserve">Customs Officers</w:t>
      </w:r>
      <w:r>
        <w:t xml:space="preserve"> </w:t>
      </w:r>
      <w:r>
        <w:t xml:space="preserve">must rapidly distinguish between legitimate trade and potential smuggling or security threats. The density of traffic in Brussels often leads to bottlenecks at key entry points, reducing the time available for thorough inspections.</w:t>
      </w:r>
    </w:p>
    <w:bookmarkEnd w:id="22"/>
    <w:bookmarkStart w:id="23" w:name="X6feae965b53d653f1e6c426f5e1a2f6d0a163c0"/>
    <w:p>
      <w:pPr>
        <w:pStyle w:val="Heading3"/>
      </w:pPr>
      <w:r>
        <w:t xml:space="preserve">3.2 Regulatory Ambiguity and Diplomatic Immunity</w:t>
      </w:r>
    </w:p>
    <w:p>
      <w:pPr>
        <w:pStyle w:val="FirstParagraph"/>
      </w:pPr>
      <w:r>
        <w:t xml:space="preserve">A significant portion of the cargo processed by</w:t>
      </w:r>
      <w:r>
        <w:t xml:space="preserve"> </w:t>
      </w:r>
      <w:r>
        <w:rPr>
          <w:bCs/>
          <w:b/>
        </w:rPr>
        <w:t xml:space="preserve">Customs Officers</w:t>
      </w:r>
      <w:r>
        <w:t xml:space="preserve"> </w:t>
      </w:r>
      <w:r>
        <w:t xml:space="preserve">in this region involves goods exempt from standard duties due to diplomatic immunity or international agreements. Navigating these exemptions requires a high level of expertise. Misinterpretation can lead to legal disputes or breaches of international protocol, making the role of the</w:t>
      </w:r>
      <w:r>
        <w:t xml:space="preserve"> </w:t>
      </w:r>
      <w:r>
        <w:rPr>
          <w:bCs/>
          <w:b/>
        </w:rPr>
        <w:t xml:space="preserve">Customs Officer</w:t>
      </w:r>
      <w:r>
        <w:t xml:space="preserve"> </w:t>
      </w:r>
      <w:r>
        <w:t xml:space="preserve">increasingly stressful and legally precarious.</w:t>
      </w:r>
    </w:p>
    <w:bookmarkEnd w:id="23"/>
    <w:bookmarkStart w:id="24" w:name="digital-fragmentation"/>
    <w:p>
      <w:pPr>
        <w:pStyle w:val="Heading3"/>
      </w:pPr>
      <w:r>
        <w:t xml:space="preserve">3.3 Digital Fragmentation</w:t>
      </w:r>
    </w:p>
    <w:p>
      <w:pPr>
        <w:pStyle w:val="FirstParagraph"/>
      </w:pPr>
      <w:r>
        <w:t xml:space="preserve">While progress has been made in digitization, many processes for local customs administrations in</w:t>
      </w:r>
      <w:r>
        <w:t xml:space="preserve"> </w:t>
      </w:r>
      <w:r>
        <w:rPr>
          <w:bCs/>
          <w:b/>
        </w:rPr>
        <w:t xml:space="preserve">Belgium Brussels</w:t>
      </w:r>
      <w:r>
        <w:t xml:space="preserve"> </w:t>
      </w:r>
      <w:r>
        <w:t xml:space="preserve">still rely on legacy systems that do not fully integrate with newer EU-wide platforms. This fragmentation forces</w:t>
      </w:r>
      <w:r>
        <w:t xml:space="preserve"> </w:t>
      </w:r>
      <w:r>
        <w:rPr>
          <w:bCs/>
          <w:b/>
        </w:rPr>
        <w:t xml:space="preserve">Customs Officers</w:t>
      </w:r>
      <w:r>
        <w:t xml:space="preserve"> </w:t>
      </w:r>
      <w:r>
        <w:t xml:space="preserve">to duplicate data entry and manage multiple interfaces, leading to inefficiencies and increased risk of human error.</w:t>
      </w:r>
    </w:p>
    <w:bookmarkEnd w:id="24"/>
    <w:bookmarkEnd w:id="25"/>
    <w:bookmarkStart w:id="26" w:name="strategic-project-objectives"/>
    <w:p>
      <w:pPr>
        <w:pStyle w:val="Heading2"/>
      </w:pPr>
      <w:r>
        <w:t xml:space="preserve">4. Strategic Project Objectives</w:t>
      </w:r>
    </w:p>
    <w:p>
      <w:pPr>
        <w:pStyle w:val="FirstParagraph"/>
      </w:pPr>
      <w:r>
        <w:t xml:space="preserve">To address these challenges, this project proposes three core objectives designed specifically for the context of</w:t>
      </w:r>
      <w:r>
        <w:t xml:space="preserve"> </w:t>
      </w:r>
      <w:r>
        <w:rPr>
          <w:bCs/>
          <w:b/>
        </w:rPr>
        <w:t xml:space="preserve">Belgium Brussels</w:t>
      </w:r>
      <w:r>
        <w:t xml:space="preserve">:</w:t>
      </w:r>
    </w:p>
    <w:p>
      <w:pPr>
        <w:numPr>
          <w:ilvl w:val="0"/>
          <w:numId w:val="1001"/>
        </w:numPr>
        <w:pStyle w:val="Compact"/>
      </w:pPr>
      <w:r>
        <w:rPr>
          <w:bCs/>
          <w:b/>
        </w:rPr>
        <w:t xml:space="preserve">Digital Integration:</w:t>
      </w:r>
      <w:r>
        <w:t xml:space="preserve"> </w:t>
      </w:r>
      <w:r>
        <w:t xml:space="preserve">Implement an AI-driven risk assessment tool tailored to the high-volume, low-value traffic typical of Brussels, allowing</w:t>
      </w:r>
    </w:p>
    <w:p>
      <w:pPr>
        <w:numPr>
          <w:ilvl w:val="0"/>
          <w:numId w:val="1000"/>
        </w:numPr>
        <w:pStyle w:val="Compact"/>
      </w:pPr>
      <w:r>
        <w:t xml:space="preserve">Customs Officers to focus their physical inspections on high-risk shipments.</w:t>
      </w:r>
    </w:p>
    <w:p>
      <w:pPr>
        <w:numPr>
          <w:ilvl w:val="0"/>
          <w:numId w:val="1001"/>
        </w:numPr>
        <w:pStyle w:val="Compact"/>
      </w:pPr>
      <w:r>
        <w:rPr>
          <w:bCs/>
          <w:b/>
        </w:rPr>
        <w:t xml:space="preserve">S specialized Training for Diplomatic Protocols:</w:t>
      </w:r>
      <w:r>
        <w:t xml:space="preserve"> </w:t>
      </w:r>
      <w:r>
        <w:t xml:space="preserve">Develop a specialized curriculum for</w:t>
      </w:r>
      <w:r>
        <w:t xml:space="preserve"> </w:t>
      </w:r>
      <w:r>
        <w:rPr>
          <w:bCs/>
          <w:b/>
        </w:rPr>
        <w:t xml:space="preserve">Customs Officers</w:t>
      </w:r>
    </w:p>
    <w:p>
      <w:pPr>
        <w:numPr>
          <w:ilvl w:val="0"/>
          <w:numId w:val="1001"/>
        </w:numPr>
        <w:pStyle w:val="Compact"/>
      </w:pPr>
      <w:r>
        <w:t xml:space="preserve">Cross-Border Collaboration: Establish direct liaison channels between local customs authorities in</w:t>
      </w:r>
    </w:p>
    <w:p>
      <w:pPr>
        <w:numPr>
          <w:ilvl w:val="0"/>
          <w:numId w:val="1000"/>
        </w:numPr>
        <w:pStyle w:val="Compact"/>
      </w:pPr>
      <w:r>
        <w:t xml:space="preserve">Belgium Brussels and neighboring regional offices to share intelligence on smuggling rings that exploit the complex border dynamics of the region.</w:t>
      </w:r>
    </w:p>
    <w:bookmarkEnd w:id="26"/>
    <w:bookmarkStart w:id="30" w:name="implementation-plan"/>
    <w:p>
      <w:pPr>
        <w:pStyle w:val="Heading2"/>
      </w:pPr>
      <w:r>
        <w:t xml:space="preserve">5. Implementation Plan</w:t>
      </w:r>
    </w:p>
    <w:p>
      <w:pPr>
        <w:pStyle w:val="FirstParagraph"/>
      </w:pPr>
      <w:r>
        <w:t xml:space="preserve">The implementation of these strategies will occur in three phases over a 24-month period.</w:t>
      </w:r>
    </w:p>
    <w:bookmarkStart w:id="27" w:name="X337229e33e8246017be6d2c3960a64153ccb3c8"/>
    <w:p>
      <w:pPr>
        <w:pStyle w:val="Heading3"/>
      </w:pPr>
      <w:r>
        <w:rPr>
          <w:bCs/>
          <w:b/>
        </w:rPr>
        <w:t xml:space="preserve">Phase 1: Assessment and Technology Deployment (Months 1-6)</w:t>
      </w:r>
    </w:p>
    <w:p>
      <w:pPr>
        <w:pStyle w:val="FirstParagraph"/>
      </w:pPr>
      <w:r>
        <w:t xml:space="preserve">This phase involves auditing the current digital infrastructure used by</w:t>
      </w:r>
      <w:r>
        <w:t xml:space="preserve"> </w:t>
      </w:r>
      <w:r>
        <w:rPr>
          <w:bCs/>
          <w:b/>
        </w:rPr>
        <w:t xml:space="preserve">Customs Officers</w:t>
      </w:r>
    </w:p>
    <w:bookmarkEnd w:id="27"/>
    <w:bookmarkStart w:id="28" w:name="X6236515a70fcb2b5daae09cf718d7a384c618a9"/>
    <w:p>
      <w:pPr>
        <w:pStyle w:val="Heading3"/>
      </w:pPr>
      <w:r>
        <w:rPr>
          <w:bCs/>
          <w:b/>
        </w:rPr>
        <w:t xml:space="preserve">Phase 2: Training and Capacity Building (Months 7-18)</w:t>
      </w:r>
    </w:p>
    <w:p>
      <w:pPr>
        <w:pStyle w:val="FirstParagraph"/>
      </w:pPr>
      <w:r>
        <w:t xml:space="preserve">This phase focuses on human capital. All active</w:t>
      </w:r>
    </w:p>
    <w:p>
      <w:pPr>
        <w:pStyle w:val="BodyText"/>
      </w:pPr>
      <w:r>
        <w:t xml:space="preserve">Customs OfficersBelgium Brussels, including EU regulations and diplomatic conventions.</w:t>
      </w:r>
    </w:p>
    <w:bookmarkEnd w:id="28"/>
    <w:bookmarkStart w:id="29" w:name="X2539e13b6914db8747d4a421bcebf50ef235c0e"/>
    <w:p>
      <w:pPr>
        <w:pStyle w:val="Heading3"/>
      </w:pPr>
      <w:r>
        <w:rPr>
          <w:bCs/>
          <w:b/>
        </w:rPr>
        <w:t xml:space="preserve">Phase 3: Evaluation and Optimization (Months 19-24)</w:t>
      </w:r>
    </w:p>
    <w:p>
      <w:pPr>
        <w:pStyle w:val="FirstParagraph"/>
      </w:pPr>
      <w:r>
        <w:t xml:space="preserve">This final phase involves a comprehensive review of the project’s impact. Key performance indicators (KPIs) such as clearance times, revenue leakage reduction, and officer satisfaction scores will be analyzed to refine ongoing operations for</w:t>
      </w:r>
    </w:p>
    <w:p>
      <w:pPr>
        <w:pStyle w:val="BodyText"/>
      </w:pPr>
      <w:r>
        <w:t xml:space="preserve">Customs Officers.</w:t>
      </w:r>
    </w:p>
    <w:bookmarkEnd w:id="29"/>
    <w:bookmarkEnd w:id="30"/>
    <w:bookmarkStart w:id="31" w:name="expected-outcomes-and-benefits"/>
    <w:p>
      <w:pPr>
        <w:pStyle w:val="Heading2"/>
      </w:pPr>
      <w:r>
        <w:t xml:space="preserve">6. Expected Outcomes and Benefits</w:t>
      </w:r>
    </w:p>
    <w:p>
      <w:pPr>
        <w:pStyle w:val="FirstParagraph"/>
      </w:pPr>
      <w:r>
        <w:t xml:space="preserve">The successful execution of this project is projected to yield significant benefits for the administration in</w:t>
      </w:r>
    </w:p>
    <w:p>
      <w:pPr>
        <w:pStyle w:val="BodyText"/>
      </w:pPr>
      <w:r>
        <w:t xml:space="preserve">Belgium Brussels:</w:t>
      </w:r>
    </w:p>
    <w:p>
      <w:pPr>
        <w:numPr>
          <w:ilvl w:val="0"/>
          <w:numId w:val="1002"/>
        </w:numPr>
        <w:pStyle w:val="Compact"/>
      </w:pPr>
      <w:r>
        <w:rPr>
          <w:bCs/>
          <w:b/>
        </w:rPr>
        <w:t xml:space="preserve">Increased Efficiency: Automated risk assessment will reduce average clearance times by 30%, allowing a single</w:t>
      </w:r>
      <w:r>
        <w:rPr>
          <w:bCs/>
          <w:b/>
        </w:rPr>
        <w:t xml:space="preserve"> </w:t>
      </w:r>
      <w:r>
        <w:rPr>
          <w:bCs/>
          <w:b/>
          <w:bCs/>
          <w:b/>
        </w:rPr>
        <w:t xml:space="preserve">Customs Officer</w:t>
      </w:r>
    </w:p>
    <w:p>
      <w:pPr>
        <w:numPr>
          <w:ilvl w:val="0"/>
          <w:numId w:val="1002"/>
        </w:numPr>
        <w:pStyle w:val="Compact"/>
      </w:pPr>
      <w:r>
        <w:rPr>
          <w:bCs/>
          <w:b/>
        </w:rPr>
        <w:t xml:space="preserve">Enhanced Security:</w:t>
      </w:r>
      <w:r>
        <w:t xml:space="preserve"> </w:t>
      </w:r>
      <w:r>
        <w:t xml:space="preserve">By focusing physical inspections on high-risk items, the capacity of</w:t>
      </w:r>
      <w:r>
        <w:t xml:space="preserve"> </w:t>
      </w:r>
      <w:r>
        <w:rPr>
          <w:bCs/>
          <w:b/>
        </w:rPr>
        <w:t xml:space="preserve">Customs Officers</w:t>
      </w:r>
    </w:p>
    <w:p>
      <w:pPr>
        <w:numPr>
          <w:ilvl w:val="0"/>
          <w:numId w:val="1002"/>
        </w:numPr>
        <w:pStyle w:val="Compact"/>
      </w:pPr>
      <w:r>
        <w:rPr>
          <w:bCs/>
          <w:b/>
        </w:rPr>
        <w:t xml:space="preserve">Professional Development: Specialized training will boost morale and confidence among officers, reducing turnover rates and fostering a more expert workforce capable of handling the complexities of international trade in the heart of Europe.</w:t>
      </w:r>
    </w:p>
    <w:bookmarkEnd w:id="31"/>
    <w:bookmarkStart w:id="32" w:name="conclusion"/>
    <w:p>
      <w:pPr>
        <w:pStyle w:val="Heading2"/>
      </w:pPr>
      <w:r>
        <w:t xml:space="preserve">7. Conclusion</w:t>
      </w:r>
    </w:p>
    <w:p>
      <w:pPr>
        <w:pStyle w:val="FirstParagraph"/>
      </w:pPr>
      <w:r>
        <w:t xml:space="preserve">The role of the</w:t>
      </w:r>
    </w:p>
    <w:p>
      <w:pPr>
        <w:pStyle w:val="BodyText"/>
      </w:pPr>
      <w:r>
        <w:t xml:space="preserve">Customs Officer in Belgium Brussels is pivotal to the economic and security stability of both Belgium and the European Union. By recognizing the unique challenges posed by this specific location and implementing targeted technological and educational solutions, we can transform customs administration into a more agile, secure, and efficient service.</w:t>
      </w:r>
    </w:p>
    <w:p>
      <w:pPr>
        <w:pStyle w:val="BodyText"/>
      </w:pPr>
      <w:r>
        <w:t xml:space="preserve">This Project Report advocates for a committed investment in human resources that acknowledges the distinct identity of</w:t>
      </w:r>
    </w:p>
    <w:p>
      <w:pPr>
        <w:pStyle w:val="BodyText"/>
      </w:pPr>
      <w:r>
        <w:t xml:space="preserve">Belgium Brussels as a global crossroads. Only through such targeted support can we ensure that</w:t>
      </w:r>
      <w:r>
        <w:t xml:space="preserve"> </w:t>
      </w:r>
      <w:r>
        <w:rPr>
          <w:bCs/>
          <w:b/>
        </w:rPr>
        <w:t xml:space="preserve">Customs Officers</w:t>
      </w:r>
      <w:r>
        <w:t xml:space="preserve"> </w:t>
      </w:r>
      <w:r>
        <w:t xml:space="preserve">are equipped to meet the evolving demands of modern trade, safeguarding borders while facilitating the free flow of legitimate commerce.</w:t>
      </w:r>
    </w:p>
    <w:bookmarkEnd w:id="32"/>
    <w:bookmarkStart w:id="33" w:name="recommendations"/>
    <w:p>
      <w:pPr>
        <w:pStyle w:val="Heading2"/>
      </w:pPr>
      <w:r>
        <w:t xml:space="preserve">8. Recommendations</w:t>
      </w:r>
    </w:p>
    <w:p>
      <w:pPr>
        <w:pStyle w:val="FirstParagraph"/>
      </w:pPr>
      <w:r>
        <w:t xml:space="preserve">We recommend immediate approval of the budget for Phase 1 and the establishment of a dedicated task force comprising senior customs officials from Belgium Brussels to oversee implementation. Continuous feedback loops must be established to ensure that the tools provided are truly responsive to the needs of officers on the ground.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and Operational Excellence for Customs Officers in Belgium Brussels</dc:title>
  <dc:creator/>
  <cp:keywords/>
  <dcterms:created xsi:type="dcterms:W3CDTF">2026-07-29T14:44:24Z</dcterms:created>
  <dcterms:modified xsi:type="dcterms:W3CDTF">2026-07-29T14:44:24Z</dcterms:modified>
</cp:coreProperties>
</file>

<file path=docProps/custom.xml><?xml version="1.0" encoding="utf-8"?>
<Properties xmlns="http://schemas.openxmlformats.org/officeDocument/2006/custom-properties" xmlns:vt="http://schemas.openxmlformats.org/officeDocument/2006/docPropsVTypes"/>
</file>